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A1" w:rsidRPr="00AE06C0" w:rsidRDefault="003121A1" w:rsidP="00846A50">
      <w:pPr>
        <w:pStyle w:val="Title"/>
        <w:rPr>
          <w:sz w:val="20"/>
          <w:szCs w:val="20"/>
        </w:rPr>
      </w:pPr>
      <w:r w:rsidRPr="00AE06C0">
        <w:rPr>
          <w:sz w:val="20"/>
          <w:szCs w:val="20"/>
        </w:rPr>
        <w:t xml:space="preserve">RIVIER </w:t>
      </w:r>
      <w:r w:rsidR="00937C54" w:rsidRPr="00AE06C0">
        <w:rPr>
          <w:sz w:val="20"/>
          <w:szCs w:val="20"/>
        </w:rPr>
        <w:t>UNIVERSITY</w:t>
      </w:r>
    </w:p>
    <w:p w:rsidR="003121A1" w:rsidRPr="00AE06C0" w:rsidRDefault="008076E5" w:rsidP="00846A50">
      <w:pPr>
        <w:jc w:val="center"/>
        <w:rPr>
          <w:b/>
          <w:bCs/>
          <w:color w:val="000000"/>
          <w:sz w:val="20"/>
          <w:szCs w:val="20"/>
        </w:rPr>
      </w:pPr>
      <w:r w:rsidRPr="00AE06C0">
        <w:rPr>
          <w:b/>
          <w:bCs/>
          <w:color w:val="000000"/>
          <w:sz w:val="20"/>
          <w:szCs w:val="20"/>
        </w:rPr>
        <w:t>DIVISION</w:t>
      </w:r>
      <w:r w:rsidR="00FC79CA" w:rsidRPr="00AE06C0">
        <w:rPr>
          <w:b/>
          <w:bCs/>
          <w:color w:val="000000"/>
          <w:sz w:val="20"/>
          <w:szCs w:val="20"/>
        </w:rPr>
        <w:t xml:space="preserve"> OF EDUCATION</w:t>
      </w:r>
    </w:p>
    <w:p w:rsidR="003121A1" w:rsidRPr="00AE06C0" w:rsidRDefault="003121A1" w:rsidP="00846A50">
      <w:pPr>
        <w:pStyle w:val="Heading1"/>
        <w:spacing w:after="0"/>
        <w:jc w:val="center"/>
        <w:rPr>
          <w:b/>
          <w:bCs/>
          <w:sz w:val="20"/>
          <w:szCs w:val="20"/>
        </w:rPr>
      </w:pPr>
      <w:r w:rsidRPr="00AE06C0">
        <w:rPr>
          <w:b/>
          <w:bCs/>
          <w:sz w:val="20"/>
          <w:szCs w:val="20"/>
        </w:rPr>
        <w:t>SPECIALIST IN THE ASSESSMENT OF INTELLECTUAL FUNCTIONING PROGRAM</w:t>
      </w:r>
    </w:p>
    <w:p w:rsidR="003121A1" w:rsidRPr="00AE06C0" w:rsidRDefault="00F8327F" w:rsidP="00F8327F">
      <w:pPr>
        <w:pStyle w:val="Heading8"/>
        <w:spacing w:after="0"/>
        <w:jc w:val="left"/>
        <w:rPr>
          <w:sz w:val="20"/>
          <w:szCs w:val="20"/>
        </w:rPr>
      </w:pPr>
      <w:r w:rsidRPr="00AE06C0">
        <w:rPr>
          <w:sz w:val="20"/>
          <w:szCs w:val="20"/>
        </w:rPr>
        <w:t xml:space="preserve">                                                                       </w:t>
      </w:r>
      <w:r w:rsidR="003121A1" w:rsidRPr="00AE06C0">
        <w:rPr>
          <w:sz w:val="20"/>
          <w:szCs w:val="20"/>
        </w:rPr>
        <w:t>AND</w:t>
      </w:r>
    </w:p>
    <w:p w:rsidR="003121A1" w:rsidRPr="00AE06C0" w:rsidRDefault="00F8327F" w:rsidP="00F8327F">
      <w:pPr>
        <w:rPr>
          <w:b/>
          <w:bCs/>
          <w:smallCaps/>
          <w:sz w:val="20"/>
          <w:szCs w:val="20"/>
        </w:rPr>
      </w:pPr>
      <w:r w:rsidRPr="00AE06C0">
        <w:rPr>
          <w:b/>
          <w:bCs/>
          <w:smallCaps/>
          <w:sz w:val="20"/>
          <w:szCs w:val="20"/>
        </w:rPr>
        <w:t xml:space="preserve">                                           </w:t>
      </w:r>
      <w:r w:rsidR="003121A1" w:rsidRPr="00AE06C0">
        <w:rPr>
          <w:b/>
          <w:bCs/>
          <w:smallCaps/>
          <w:sz w:val="20"/>
          <w:szCs w:val="20"/>
        </w:rPr>
        <w:t>AS</w:t>
      </w:r>
      <w:r w:rsidR="00B75BA3" w:rsidRPr="00AE06C0">
        <w:rPr>
          <w:b/>
          <w:bCs/>
          <w:smallCaps/>
          <w:sz w:val="20"/>
          <w:szCs w:val="20"/>
        </w:rPr>
        <w:t xml:space="preserve">SOCIATION OF SPECIALISTS IN </w:t>
      </w:r>
      <w:r w:rsidR="003121A1" w:rsidRPr="00AE06C0">
        <w:rPr>
          <w:b/>
          <w:bCs/>
          <w:smallCaps/>
          <w:sz w:val="20"/>
          <w:szCs w:val="20"/>
        </w:rPr>
        <w:t xml:space="preserve">ASSESSMENT OF </w:t>
      </w:r>
    </w:p>
    <w:p w:rsidR="003121A1" w:rsidRPr="00AE06C0" w:rsidRDefault="00F8327F" w:rsidP="00F8327F">
      <w:pPr>
        <w:rPr>
          <w:b/>
          <w:bCs/>
          <w:smallCaps/>
          <w:sz w:val="20"/>
          <w:szCs w:val="20"/>
        </w:rPr>
      </w:pPr>
      <w:r w:rsidRPr="00AE06C0">
        <w:rPr>
          <w:b/>
          <w:bCs/>
          <w:smallCaps/>
          <w:sz w:val="20"/>
          <w:szCs w:val="20"/>
        </w:rPr>
        <w:t xml:space="preserve">                                                    </w:t>
      </w:r>
      <w:r w:rsidR="006A4D2D" w:rsidRPr="00AE06C0">
        <w:rPr>
          <w:b/>
          <w:bCs/>
          <w:smallCaps/>
          <w:sz w:val="20"/>
          <w:szCs w:val="20"/>
        </w:rPr>
        <w:t xml:space="preserve">    </w:t>
      </w:r>
      <w:r w:rsidR="003121A1" w:rsidRPr="00AE06C0">
        <w:rPr>
          <w:b/>
          <w:bCs/>
          <w:smallCaps/>
          <w:sz w:val="20"/>
          <w:szCs w:val="20"/>
        </w:rPr>
        <w:t>INTELLECTUAL FUNCTIONING (ASAIF)</w:t>
      </w:r>
    </w:p>
    <w:p w:rsidR="003121A1" w:rsidRPr="00AE06C0" w:rsidRDefault="00F8327F" w:rsidP="00F8327F">
      <w:pPr>
        <w:rPr>
          <w:b/>
          <w:bCs/>
          <w:sz w:val="20"/>
          <w:szCs w:val="20"/>
        </w:rPr>
      </w:pPr>
      <w:r w:rsidRPr="00AE06C0">
        <w:rPr>
          <w:b/>
          <w:bCs/>
          <w:sz w:val="20"/>
          <w:szCs w:val="20"/>
        </w:rPr>
        <w:t xml:space="preserve">                                                         </w:t>
      </w:r>
      <w:r w:rsidR="006A4D2D" w:rsidRPr="00AE06C0">
        <w:rPr>
          <w:b/>
          <w:bCs/>
          <w:sz w:val="20"/>
          <w:szCs w:val="20"/>
        </w:rPr>
        <w:t xml:space="preserve"> </w:t>
      </w:r>
      <w:hyperlink r:id="rId8" w:history="1">
        <w:r w:rsidR="003121A1" w:rsidRPr="00AE06C0">
          <w:rPr>
            <w:rStyle w:val="Hyperlink"/>
            <w:rFonts w:cs="Verdana"/>
            <w:b/>
            <w:bCs/>
            <w:sz w:val="20"/>
            <w:szCs w:val="20"/>
          </w:rPr>
          <w:t>http://www.asaif.net</w:t>
        </w:r>
      </w:hyperlink>
      <w:r w:rsidR="008660C0" w:rsidRPr="00AE06C0">
        <w:rPr>
          <w:b/>
          <w:bCs/>
          <w:sz w:val="20"/>
          <w:szCs w:val="20"/>
        </w:rPr>
        <w:t xml:space="preserve">                      </w:t>
      </w:r>
    </w:p>
    <w:p w:rsidR="003121A1" w:rsidRPr="00AE06C0" w:rsidRDefault="003121A1" w:rsidP="00846A50">
      <w:pPr>
        <w:pStyle w:val="FootnoteText"/>
        <w:rPr>
          <w:sz w:val="20"/>
          <w:szCs w:val="20"/>
        </w:rPr>
      </w:pPr>
    </w:p>
    <w:p w:rsidR="003121A1" w:rsidRPr="00AE06C0" w:rsidRDefault="00E1758F" w:rsidP="00B65FB7">
      <w:pPr>
        <w:pStyle w:val="Heading7"/>
        <w:jc w:val="center"/>
        <w:rPr>
          <w:b/>
          <w:bCs/>
          <w:sz w:val="20"/>
          <w:szCs w:val="20"/>
        </w:rPr>
      </w:pPr>
      <w:r w:rsidRPr="00AE06C0">
        <w:rPr>
          <w:b/>
          <w:bCs/>
          <w:sz w:val="20"/>
          <w:szCs w:val="20"/>
        </w:rPr>
        <w:t xml:space="preserve">Comments on Reports </w:t>
      </w:r>
      <w:r w:rsidR="00E94E15" w:rsidRPr="00AE06C0">
        <w:rPr>
          <w:b/>
          <w:bCs/>
          <w:sz w:val="20"/>
          <w:szCs w:val="20"/>
        </w:rPr>
        <w:t>2/16</w:t>
      </w:r>
      <w:r w:rsidR="00492932" w:rsidRPr="00AE06C0">
        <w:rPr>
          <w:b/>
          <w:bCs/>
          <w:sz w:val="20"/>
          <w:szCs w:val="20"/>
        </w:rPr>
        <w:t>/</w:t>
      </w:r>
      <w:r w:rsidR="00656A11" w:rsidRPr="00AE06C0">
        <w:rPr>
          <w:b/>
          <w:bCs/>
          <w:sz w:val="20"/>
          <w:szCs w:val="20"/>
        </w:rPr>
        <w:t>1</w:t>
      </w:r>
      <w:r w:rsidR="00866513" w:rsidRPr="00AE06C0">
        <w:rPr>
          <w:b/>
          <w:bCs/>
          <w:sz w:val="20"/>
          <w:szCs w:val="20"/>
        </w:rPr>
        <w:t>3</w:t>
      </w:r>
      <w:r w:rsidR="00597547" w:rsidRPr="00AE06C0">
        <w:rPr>
          <w:b/>
          <w:bCs/>
          <w:sz w:val="20"/>
          <w:szCs w:val="20"/>
        </w:rPr>
        <w:t xml:space="preserve"> # 2</w:t>
      </w:r>
      <w:r w:rsidR="00157545" w:rsidRPr="00AE06C0">
        <w:rPr>
          <w:b/>
          <w:bCs/>
          <w:sz w:val="20"/>
          <w:szCs w:val="20"/>
        </w:rPr>
        <w:t>44</w:t>
      </w:r>
    </w:p>
    <w:p w:rsidR="00046C09" w:rsidRPr="00046C09" w:rsidRDefault="00046C09" w:rsidP="00046C09">
      <w:pPr>
        <w:pStyle w:val="Heading7"/>
        <w:spacing w:after="0"/>
        <w:rPr>
          <w:sz w:val="20"/>
          <w:szCs w:val="20"/>
        </w:rPr>
      </w:pPr>
      <w:r w:rsidRPr="00046C09">
        <w:rPr>
          <w:sz w:val="20"/>
          <w:szCs w:val="20"/>
        </w:rPr>
        <w:t xml:space="preserve">If you wish to receive copies of this newsletter, email me at </w:t>
      </w:r>
      <w:hyperlink r:id="rId9" w:history="1">
        <w:r w:rsidRPr="00046C09">
          <w:rPr>
            <w:rFonts w:cs="Times New Roman"/>
            <w:color w:val="0000FF"/>
            <w:sz w:val="20"/>
            <w:szCs w:val="20"/>
            <w:u w:val="single"/>
          </w:rPr>
          <w:t>johnzerowillis@yahoo.com</w:t>
        </w:r>
      </w:hyperlink>
      <w:r w:rsidRPr="00046C09">
        <w:rPr>
          <w:sz w:val="20"/>
          <w:szCs w:val="20"/>
        </w:rPr>
        <w:t>.  Email versions include notices of ASAIF and other conferences and jobs in and near New Hampshire.</w:t>
      </w:r>
    </w:p>
    <w:p w:rsidR="00EF5EDC" w:rsidRPr="00AE06C0" w:rsidRDefault="00EF5EDC" w:rsidP="00B65FB7">
      <w:pPr>
        <w:pStyle w:val="Heading7"/>
        <w:rPr>
          <w:sz w:val="20"/>
          <w:szCs w:val="20"/>
        </w:rPr>
      </w:pPr>
      <w:r w:rsidRPr="00AE06C0">
        <w:rPr>
          <w:sz w:val="20"/>
          <w:szCs w:val="20"/>
        </w:rPr>
        <w:t xml:space="preserve"> </w:t>
      </w:r>
    </w:p>
    <w:p w:rsidR="00272275" w:rsidRPr="008A3E04" w:rsidRDefault="003664D2" w:rsidP="00272275">
      <w:pPr>
        <w:spacing w:after="120"/>
        <w:rPr>
          <w:sz w:val="20"/>
          <w:szCs w:val="20"/>
        </w:rPr>
      </w:pPr>
      <w:r w:rsidRPr="00AE06C0">
        <w:rPr>
          <w:sz w:val="20"/>
          <w:szCs w:val="20"/>
        </w:rPr>
        <w:t>The</w:t>
      </w:r>
      <w:r w:rsidRPr="00AE06C0">
        <w:rPr>
          <w:b/>
          <w:sz w:val="20"/>
          <w:szCs w:val="20"/>
        </w:rPr>
        <w:t xml:space="preserve"> </w:t>
      </w:r>
      <w:r w:rsidR="00DE16B8" w:rsidRPr="00AE06C0">
        <w:rPr>
          <w:b/>
          <w:sz w:val="20"/>
          <w:szCs w:val="20"/>
        </w:rPr>
        <w:t xml:space="preserve">Association of Specialists in Assessment of Intellectual Functioning (ASAIF) </w:t>
      </w:r>
      <w:r w:rsidR="00DE16B8" w:rsidRPr="00AE06C0">
        <w:rPr>
          <w:sz w:val="20"/>
          <w:szCs w:val="20"/>
        </w:rPr>
        <w:t xml:space="preserve">sponsors educational activities supporting the assessment of intellectual functioning, including this newsletter, co-sponsored by the Specialist in Assessment of Intellectual Functioning program at Rivier </w:t>
      </w:r>
      <w:r w:rsidR="00937C54" w:rsidRPr="00AE06C0">
        <w:rPr>
          <w:sz w:val="20"/>
          <w:szCs w:val="20"/>
        </w:rPr>
        <w:t>University</w:t>
      </w:r>
      <w:r w:rsidR="00DE16B8" w:rsidRPr="00AE06C0">
        <w:rPr>
          <w:sz w:val="20"/>
          <w:szCs w:val="20"/>
        </w:rPr>
        <w:t>,</w:t>
      </w:r>
      <w:r w:rsidR="00DE16B8" w:rsidRPr="00AE06C0">
        <w:rPr>
          <w:rStyle w:val="FootnoteReference"/>
          <w:sz w:val="20"/>
          <w:szCs w:val="20"/>
        </w:rPr>
        <w:footnoteReference w:id="1"/>
      </w:r>
      <w:r w:rsidR="00DE16B8" w:rsidRPr="00AE06C0">
        <w:rPr>
          <w:sz w:val="20"/>
          <w:szCs w:val="20"/>
        </w:rPr>
        <w:t xml:space="preserve"> evening dinner-and-training events called "Shorties," and workshops.  </w:t>
      </w:r>
      <w:r w:rsidR="00DE16B8" w:rsidRPr="00AE06C0">
        <w:rPr>
          <w:b/>
          <w:sz w:val="20"/>
          <w:szCs w:val="20"/>
        </w:rPr>
        <w:t xml:space="preserve">ASAIF is now authorized by NASP to offer CPD credits. </w:t>
      </w:r>
      <w:r w:rsidR="00DE16B8" w:rsidRPr="00AE06C0">
        <w:rPr>
          <w:sz w:val="20"/>
          <w:szCs w:val="20"/>
        </w:rPr>
        <w:t xml:space="preserve"> </w:t>
      </w:r>
      <w:r w:rsidR="00272275" w:rsidRPr="007A4239">
        <w:rPr>
          <w:rStyle w:val="Strong"/>
          <w:rFonts w:cs="Arial"/>
          <w:iCs/>
          <w:sz w:val="20"/>
          <w:szCs w:val="20"/>
        </w:rPr>
        <w:t xml:space="preserve">If you have topics on which you would like ASAIF to do a workshop or Shorty, please tell me at </w:t>
      </w:r>
      <w:hyperlink r:id="rId10" w:history="1">
        <w:r w:rsidR="00272275" w:rsidRPr="007A4239">
          <w:rPr>
            <w:rStyle w:val="Hyperlink"/>
            <w:rFonts w:cs="Arial"/>
            <w:iCs/>
            <w:color w:val="auto"/>
            <w:sz w:val="20"/>
            <w:szCs w:val="20"/>
          </w:rPr>
          <w:t>johnzerowillis@yahoo.com</w:t>
        </w:r>
      </w:hyperlink>
      <w:r w:rsidR="00272275" w:rsidRPr="007A4239">
        <w:rPr>
          <w:rStyle w:val="Strong"/>
          <w:rFonts w:cs="Arial"/>
          <w:iCs/>
          <w:sz w:val="20"/>
          <w:szCs w:val="20"/>
        </w:rPr>
        <w:t>.</w:t>
      </w:r>
      <w:r w:rsidR="00272275" w:rsidRPr="007A4239">
        <w:rPr>
          <w:rStyle w:val="Strong"/>
          <w:rFonts w:cs="Arial"/>
          <w:b w:val="0"/>
          <w:iCs/>
          <w:sz w:val="20"/>
          <w:szCs w:val="20"/>
        </w:rPr>
        <w:t xml:space="preserve">  We have worked with school districts to co-sponsor workshops in the districts.  We are happy to travel outside </w:t>
      </w:r>
      <w:smartTag w:uri="urn:schemas-microsoft-com:office:smarttags" w:element="State">
        <w:smartTag w:uri="urn:schemas-microsoft-com:office:smarttags" w:element="place">
          <w:r w:rsidR="00272275" w:rsidRPr="007A4239">
            <w:rPr>
              <w:rStyle w:val="Strong"/>
              <w:rFonts w:cs="Arial"/>
              <w:b w:val="0"/>
              <w:iCs/>
              <w:sz w:val="20"/>
              <w:szCs w:val="20"/>
            </w:rPr>
            <w:t>New Hampshire</w:t>
          </w:r>
        </w:smartTag>
      </w:smartTag>
      <w:r w:rsidR="00272275" w:rsidRPr="007A4239">
        <w:rPr>
          <w:rStyle w:val="Strong"/>
          <w:rFonts w:cs="Arial"/>
          <w:b w:val="0"/>
          <w:iCs/>
          <w:sz w:val="20"/>
          <w:szCs w:val="20"/>
        </w:rPr>
        <w:t xml:space="preserve"> if someone wants to pay the speaker's travel expenses.</w:t>
      </w:r>
    </w:p>
    <w:p w:rsidR="003D1EBC" w:rsidRPr="00BC7D95" w:rsidRDefault="003121A1" w:rsidP="00272275">
      <w:pPr>
        <w:spacing w:before="240" w:after="120"/>
        <w:jc w:val="center"/>
        <w:rPr>
          <w:b/>
          <w:sz w:val="20"/>
          <w:szCs w:val="20"/>
        </w:rPr>
      </w:pPr>
      <w:r w:rsidRPr="00555FE7">
        <w:rPr>
          <w:b/>
          <w:sz w:val="20"/>
          <w:szCs w:val="20"/>
        </w:rPr>
        <w:t>CONTEN</w:t>
      </w:r>
      <w:r w:rsidRPr="00BC7D95">
        <w:rPr>
          <w:b/>
          <w:sz w:val="20"/>
          <w:szCs w:val="20"/>
        </w:rPr>
        <w:t>T</w:t>
      </w:r>
    </w:p>
    <w:p w:rsidR="00866513" w:rsidRPr="00A41C30" w:rsidRDefault="00866513" w:rsidP="00866513">
      <w:pPr>
        <w:rPr>
          <w:sz w:val="20"/>
        </w:rPr>
      </w:pPr>
      <w:r w:rsidRPr="00A41C30">
        <w:rPr>
          <w:sz w:val="20"/>
        </w:rPr>
        <w:t>My statistician friends (</w:t>
      </w:r>
      <w:r>
        <w:rPr>
          <w:sz w:val="20"/>
        </w:rPr>
        <w:t>who deny knowing me</w:t>
      </w:r>
      <w:r w:rsidRPr="00A41C30">
        <w:rPr>
          <w:sz w:val="20"/>
        </w:rPr>
        <w:t xml:space="preserve">) recommend </w:t>
      </w:r>
      <w:r w:rsidRPr="00A41C30">
        <w:rPr>
          <w:b/>
          <w:sz w:val="20"/>
        </w:rPr>
        <w:t>not drawing connecting lines</w:t>
      </w:r>
      <w:r w:rsidRPr="00A41C30">
        <w:rPr>
          <w:sz w:val="20"/>
        </w:rPr>
        <w:t xml:space="preserve"> between scores (on anything else) on a graph unless there is </w:t>
      </w:r>
      <w:proofErr w:type="gramStart"/>
      <w:r w:rsidRPr="00A41C30">
        <w:rPr>
          <w:sz w:val="20"/>
        </w:rPr>
        <w:t>a logical reason for the sequence, e.g., mean</w:t>
      </w:r>
      <w:proofErr w:type="gramEnd"/>
      <w:r w:rsidRPr="00A41C30">
        <w:rPr>
          <w:sz w:val="20"/>
        </w:rPr>
        <w:t xml:space="preserve"> temperatures for successive months of the year).  If the sequence is more or less arbitrary, as with DAS or Wechsler DAS subtests and indices, we might do better not to draw connecting lines unless we need to distinguish between multiple sets of scores (e.g., graphing previous and current scores on the same graph).</w:t>
      </w:r>
    </w:p>
    <w:p w:rsidR="00866513" w:rsidRPr="00A41C30" w:rsidRDefault="00866513" w:rsidP="00866513">
      <w:pPr>
        <w:rPr>
          <w:sz w:val="20"/>
        </w:rPr>
      </w:pPr>
    </w:p>
    <w:p w:rsidR="00866513" w:rsidRDefault="00AE155A" w:rsidP="00866513">
      <w:pPr>
        <w:rPr>
          <w:sz w:val="20"/>
        </w:rPr>
      </w:pPr>
      <w:r>
        <w:rPr>
          <w:noProof/>
          <w:sz w:val="20"/>
        </w:rPr>
        <mc:AlternateContent>
          <mc:Choice Requires="wps">
            <w:drawing>
              <wp:anchor distT="0" distB="0" distL="114300" distR="114300" simplePos="0" relativeHeight="251659264" behindDoc="0" locked="0" layoutInCell="1" allowOverlap="1" wp14:anchorId="530877BB" wp14:editId="06E62F28">
                <wp:simplePos x="0" y="0"/>
                <wp:positionH relativeFrom="column">
                  <wp:posOffset>4458970</wp:posOffset>
                </wp:positionH>
                <wp:positionV relativeFrom="paragraph">
                  <wp:posOffset>987425</wp:posOffset>
                </wp:positionV>
                <wp:extent cx="1923415" cy="1353185"/>
                <wp:effectExtent l="0" t="0" r="19685" b="18415"/>
                <wp:wrapSquare wrapText="bothSides"/>
                <wp:docPr id="1" name="Text Box 1"/>
                <wp:cNvGraphicFramePr/>
                <a:graphic xmlns:a="http://schemas.openxmlformats.org/drawingml/2006/main">
                  <a:graphicData uri="http://schemas.microsoft.com/office/word/2010/wordprocessingShape">
                    <wps:wsp>
                      <wps:cNvSpPr txBox="1"/>
                      <wps:spPr>
                        <a:xfrm>
                          <a:off x="0" y="0"/>
                          <a:ext cx="1923415" cy="1353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2808" w:type="dxa"/>
                              <w:tblLook w:val="04A0" w:firstRow="1" w:lastRow="0" w:firstColumn="1" w:lastColumn="0" w:noHBand="0" w:noVBand="1"/>
                            </w:tblPr>
                            <w:tblGrid>
                              <w:gridCol w:w="736"/>
                              <w:gridCol w:w="697"/>
                              <w:gridCol w:w="655"/>
                              <w:gridCol w:w="720"/>
                            </w:tblGrid>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p>
                              </w:tc>
                              <w:tc>
                                <w:tcPr>
                                  <w:tcW w:w="697"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High</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Low</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Close</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VCI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118</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108</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113</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PRI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120</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110</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115</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GAI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119</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109</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114</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WMI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91</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81</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86</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PSI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88</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78</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83</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CPI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89</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79</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84</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FSIQ</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103</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95</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99</w:t>
                                  </w:r>
                                </w:p>
                              </w:tc>
                            </w:tr>
                          </w:tbl>
                          <w:p w:rsidR="005F5850" w:rsidRDefault="005F5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1pt;margin-top:77.75pt;width:151.45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" fillcolor="white [3201]" strokeweight=".5pt">
                <v:textbox>
                  <w:txbxContent>
                    <w:tbl>
                      <w:tblPr>
                        <w:tblW w:w="2808" w:type="dxa"/>
                        <w:tblLook w:val="04A0" w:firstRow="1" w:lastRow="0" w:firstColumn="1" w:lastColumn="0" w:noHBand="0" w:noVBand="1"/>
                      </w:tblPr>
                      <w:tblGrid>
                        <w:gridCol w:w="736"/>
                        <w:gridCol w:w="697"/>
                        <w:gridCol w:w="655"/>
                        <w:gridCol w:w="720"/>
                      </w:tblGrid>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p>
                        </w:tc>
                        <w:tc>
                          <w:tcPr>
                            <w:tcW w:w="697"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High</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Low</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Close</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VCI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118</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108</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113</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PRI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120</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110</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115</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GAI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119</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109</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114</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WMI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91</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81</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86</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PSI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88</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78</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83</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CPI</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89</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79</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84</w:t>
                            </w:r>
                          </w:p>
                        </w:tc>
                      </w:tr>
                      <w:tr w:rsidR="005F5850" w:rsidRPr="005F5850" w:rsidTr="00AE155A">
                        <w:trPr>
                          <w:trHeight w:val="144"/>
                        </w:trPr>
                        <w:tc>
                          <w:tcPr>
                            <w:tcW w:w="736" w:type="dxa"/>
                            <w:tcBorders>
                              <w:top w:val="nil"/>
                              <w:left w:val="nil"/>
                              <w:bottom w:val="nil"/>
                              <w:right w:val="nil"/>
                            </w:tcBorders>
                            <w:shd w:val="clear" w:color="auto" w:fill="auto"/>
                            <w:noWrap/>
                            <w:vAlign w:val="bottom"/>
                            <w:hideMark/>
                          </w:tcPr>
                          <w:p w:rsidR="005F5850" w:rsidRPr="005F5850" w:rsidRDefault="005F5850" w:rsidP="005F5850">
                            <w:pPr>
                              <w:rPr>
                                <w:rFonts w:ascii="Calibri" w:hAnsi="Calibri" w:cs="Times New Roman"/>
                                <w:color w:val="000000"/>
                                <w:sz w:val="20"/>
                                <w:szCs w:val="20"/>
                              </w:rPr>
                            </w:pPr>
                            <w:r w:rsidRPr="005F5850">
                              <w:rPr>
                                <w:rFonts w:ascii="Calibri" w:hAnsi="Calibri" w:cs="Times New Roman"/>
                                <w:color w:val="000000"/>
                                <w:sz w:val="20"/>
                                <w:szCs w:val="20"/>
                              </w:rPr>
                              <w:t>FSIQ</w:t>
                            </w:r>
                          </w:p>
                        </w:tc>
                        <w:tc>
                          <w:tcPr>
                            <w:tcW w:w="697"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103</w:t>
                            </w:r>
                          </w:p>
                        </w:tc>
                        <w:tc>
                          <w:tcPr>
                            <w:tcW w:w="655"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95</w:t>
                            </w:r>
                          </w:p>
                        </w:tc>
                        <w:tc>
                          <w:tcPr>
                            <w:tcW w:w="720" w:type="dxa"/>
                            <w:tcBorders>
                              <w:top w:val="nil"/>
                              <w:left w:val="nil"/>
                              <w:bottom w:val="nil"/>
                              <w:right w:val="nil"/>
                            </w:tcBorders>
                            <w:shd w:val="clear" w:color="auto" w:fill="auto"/>
                            <w:noWrap/>
                            <w:vAlign w:val="bottom"/>
                            <w:hideMark/>
                          </w:tcPr>
                          <w:p w:rsidR="005F5850" w:rsidRPr="005F5850" w:rsidRDefault="005F5850" w:rsidP="005F5850">
                            <w:pPr>
                              <w:jc w:val="right"/>
                              <w:rPr>
                                <w:rFonts w:ascii="Calibri" w:hAnsi="Calibri" w:cs="Times New Roman"/>
                                <w:color w:val="000000"/>
                                <w:sz w:val="20"/>
                                <w:szCs w:val="20"/>
                              </w:rPr>
                            </w:pPr>
                            <w:r w:rsidRPr="005F5850">
                              <w:rPr>
                                <w:rFonts w:ascii="Calibri" w:hAnsi="Calibri" w:cs="Times New Roman"/>
                                <w:color w:val="000000"/>
                                <w:sz w:val="20"/>
                                <w:szCs w:val="20"/>
                              </w:rPr>
                              <w:t>99</w:t>
                            </w:r>
                          </w:p>
                        </w:tc>
                      </w:tr>
                    </w:tbl>
                    <w:p w:rsidR="005F5850" w:rsidRDefault="005F5850"/>
                  </w:txbxContent>
                </v:textbox>
                <w10:wrap type="square"/>
              </v:shape>
            </w:pict>
          </mc:Fallback>
        </mc:AlternateContent>
      </w:r>
      <w:r w:rsidR="00866513" w:rsidRPr="00A41C30">
        <w:rPr>
          <w:sz w:val="20"/>
        </w:rPr>
        <w:t xml:space="preserve">On the other hand, I do like to </w:t>
      </w:r>
      <w:r w:rsidR="00866513" w:rsidRPr="00A41C30">
        <w:rPr>
          <w:b/>
          <w:sz w:val="20"/>
        </w:rPr>
        <w:t>draw confidence bands</w:t>
      </w:r>
      <w:r w:rsidR="00866513" w:rsidRPr="00A41C30">
        <w:rPr>
          <w:sz w:val="20"/>
        </w:rPr>
        <w:t xml:space="preserve"> for subtest scores on the Wechsler and DAS-II psychographs (Wechsler's name).  They keep me honest by discouraging me from interpreting non-significant differences between scores with overlapping confidence bands.  For Wechsler scores, plus and minus 2 points (regressing toward the mean, obviously, for scores of 1, 2, 18, and 19) seems about right.  For people with OCD, there is a method for the DAS-II</w:t>
      </w:r>
      <w:r w:rsidR="00866513" w:rsidRPr="00A41C30">
        <w:rPr>
          <w:rStyle w:val="FootnoteReference"/>
          <w:sz w:val="20"/>
        </w:rPr>
        <w:footnoteReference w:id="2"/>
      </w:r>
      <w:r w:rsidR="00866513" w:rsidRPr="00A41C30">
        <w:rPr>
          <w:sz w:val="20"/>
        </w:rPr>
        <w:t xml:space="preserve"> that Colin Elliott considers a breath-taking waste of money, brains, and time (WOMBAT) but permitted me to include in the book.</w:t>
      </w:r>
    </w:p>
    <w:p w:rsidR="005F5850" w:rsidRDefault="005F5850" w:rsidP="00866513">
      <w:pPr>
        <w:rPr>
          <w:sz w:val="20"/>
        </w:rPr>
      </w:pPr>
    </w:p>
    <w:p w:rsidR="005F5850" w:rsidRDefault="005F5850" w:rsidP="00866513">
      <w:pPr>
        <w:rPr>
          <w:sz w:val="20"/>
        </w:rPr>
      </w:pPr>
      <w:r>
        <w:rPr>
          <w:sz w:val="20"/>
        </w:rPr>
        <w:t>You can easily draw confidence bands for test scores in Excel using the Insert Chart; Other; Stock; High-Low-Close option with the score as Close and the ends of the confidence band as High and Low.  I made up an example w</w:t>
      </w:r>
      <w:r w:rsidR="00AE155A">
        <w:rPr>
          <w:sz w:val="20"/>
        </w:rPr>
        <w:t>ith slightly impossible numbers.  The resulting chart is shown on the next page.</w:t>
      </w:r>
    </w:p>
    <w:p w:rsidR="00B40546" w:rsidRDefault="005F5850" w:rsidP="003F5988">
      <w:pPr>
        <w:rPr>
          <w:sz w:val="20"/>
        </w:rPr>
      </w:pPr>
      <w:r>
        <w:rPr>
          <w:sz w:val="20"/>
        </w:rPr>
        <w:br w:type="page"/>
      </w:r>
    </w:p>
    <w:p w:rsidR="00B40546" w:rsidRDefault="00B40546" w:rsidP="003F5988">
      <w:pPr>
        <w:rPr>
          <w:sz w:val="20"/>
        </w:rPr>
      </w:pPr>
      <w:r>
        <w:rPr>
          <w:noProof/>
        </w:rPr>
        <w:lastRenderedPageBreak/>
        <w:drawing>
          <wp:anchor distT="0" distB="0" distL="114300" distR="114300" simplePos="0" relativeHeight="251661312" behindDoc="0" locked="0" layoutInCell="1" allowOverlap="1" wp14:anchorId="323EA082" wp14:editId="27A0652F">
            <wp:simplePos x="0" y="0"/>
            <wp:positionH relativeFrom="column">
              <wp:posOffset>1360805</wp:posOffset>
            </wp:positionH>
            <wp:positionV relativeFrom="paragraph">
              <wp:posOffset>16510</wp:posOffset>
            </wp:positionV>
            <wp:extent cx="3858895" cy="2665730"/>
            <wp:effectExtent l="0" t="0" r="27305" b="2032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40546" w:rsidRDefault="00B40546" w:rsidP="003F5988">
      <w:pPr>
        <w:rPr>
          <w:sz w:val="20"/>
        </w:rPr>
      </w:pPr>
    </w:p>
    <w:p w:rsidR="00B40546" w:rsidRDefault="00B40546" w:rsidP="003F5988">
      <w:pPr>
        <w:rPr>
          <w:sz w:val="20"/>
        </w:rPr>
      </w:pPr>
    </w:p>
    <w:p w:rsidR="00B40546" w:rsidRDefault="00B40546" w:rsidP="003F5988">
      <w:pPr>
        <w:rPr>
          <w:sz w:val="20"/>
        </w:rPr>
      </w:pPr>
    </w:p>
    <w:p w:rsidR="00B40546" w:rsidRDefault="00B40546" w:rsidP="003F5988">
      <w:pPr>
        <w:rPr>
          <w:sz w:val="20"/>
        </w:rPr>
      </w:pPr>
    </w:p>
    <w:p w:rsidR="00B40546" w:rsidRDefault="00B40546" w:rsidP="003F5988">
      <w:pPr>
        <w:rPr>
          <w:sz w:val="20"/>
        </w:rPr>
      </w:pPr>
    </w:p>
    <w:p w:rsidR="00B40546" w:rsidRDefault="00B40546" w:rsidP="003F5988">
      <w:pPr>
        <w:rPr>
          <w:sz w:val="20"/>
        </w:rPr>
      </w:pPr>
    </w:p>
    <w:p w:rsidR="00B40546" w:rsidRDefault="00B40546" w:rsidP="003F5988">
      <w:pPr>
        <w:rPr>
          <w:sz w:val="20"/>
        </w:rPr>
      </w:pPr>
    </w:p>
    <w:p w:rsidR="00B40546" w:rsidRDefault="00B40546" w:rsidP="003F5988">
      <w:pPr>
        <w:rPr>
          <w:sz w:val="20"/>
        </w:rPr>
      </w:pPr>
    </w:p>
    <w:p w:rsidR="00B40546" w:rsidRDefault="00B40546" w:rsidP="003F5988">
      <w:pPr>
        <w:rPr>
          <w:sz w:val="20"/>
        </w:rPr>
      </w:pPr>
    </w:p>
    <w:p w:rsidR="00B40546" w:rsidRDefault="00B40546" w:rsidP="003F5988">
      <w:pPr>
        <w:rPr>
          <w:sz w:val="20"/>
        </w:rPr>
      </w:pPr>
    </w:p>
    <w:p w:rsidR="00B40546" w:rsidRDefault="00B40546" w:rsidP="003F5988">
      <w:pPr>
        <w:rPr>
          <w:b/>
          <w:sz w:val="20"/>
          <w:szCs w:val="20"/>
        </w:rPr>
      </w:pPr>
    </w:p>
    <w:p w:rsidR="00B40546" w:rsidRDefault="00B40546" w:rsidP="003F5988">
      <w:pPr>
        <w:rPr>
          <w:b/>
          <w:sz w:val="20"/>
          <w:szCs w:val="20"/>
        </w:rPr>
      </w:pPr>
    </w:p>
    <w:p w:rsidR="00B40546" w:rsidRDefault="00B40546" w:rsidP="003F5988">
      <w:pPr>
        <w:rPr>
          <w:b/>
          <w:sz w:val="20"/>
          <w:szCs w:val="20"/>
        </w:rPr>
      </w:pPr>
    </w:p>
    <w:p w:rsidR="00B40546" w:rsidRDefault="00B40546" w:rsidP="003F5988">
      <w:pPr>
        <w:rPr>
          <w:b/>
          <w:sz w:val="20"/>
          <w:szCs w:val="20"/>
        </w:rPr>
      </w:pPr>
    </w:p>
    <w:p w:rsidR="00B40546" w:rsidRDefault="00B40546" w:rsidP="003F5988">
      <w:pPr>
        <w:rPr>
          <w:b/>
          <w:sz w:val="20"/>
          <w:szCs w:val="20"/>
        </w:rPr>
      </w:pPr>
    </w:p>
    <w:p w:rsidR="00B40546" w:rsidRDefault="00B40546" w:rsidP="003F5988">
      <w:pPr>
        <w:rPr>
          <w:b/>
          <w:sz w:val="20"/>
          <w:szCs w:val="20"/>
        </w:rPr>
      </w:pPr>
    </w:p>
    <w:p w:rsidR="00B40546" w:rsidRDefault="00B40546" w:rsidP="003F5988">
      <w:pPr>
        <w:rPr>
          <w:b/>
          <w:sz w:val="20"/>
          <w:szCs w:val="20"/>
        </w:rPr>
      </w:pPr>
    </w:p>
    <w:p w:rsidR="00B40546" w:rsidRDefault="00B40546" w:rsidP="003F5988">
      <w:pPr>
        <w:rPr>
          <w:b/>
          <w:sz w:val="20"/>
          <w:szCs w:val="20"/>
        </w:rPr>
      </w:pPr>
    </w:p>
    <w:p w:rsidR="00B40546" w:rsidRPr="00B40546" w:rsidRDefault="00B40546" w:rsidP="00B40546">
      <w:pPr>
        <w:spacing w:after="120"/>
        <w:rPr>
          <w:rFonts w:ascii="Times New Roman" w:eastAsiaTheme="minorHAnsi" w:hAnsi="Times New Roman" w:cstheme="minorBidi"/>
          <w:sz w:val="24"/>
        </w:rPr>
      </w:pPr>
      <w:r w:rsidRPr="00B40546">
        <w:rPr>
          <w:rFonts w:ascii="Times New Roman" w:eastAsiaTheme="minorHAnsi" w:hAnsi="Times New Roman" w:cstheme="minorBidi"/>
          <w:b/>
          <w:sz w:val="24"/>
        </w:rPr>
        <w:t>WISC-IV GAI vs. CPI.</w:t>
      </w:r>
      <w:r w:rsidRPr="00B40546">
        <w:rPr>
          <w:rFonts w:ascii="Times New Roman" w:eastAsiaTheme="minorHAnsi" w:hAnsi="Times New Roman" w:cstheme="minorBidi"/>
          <w:sz w:val="24"/>
        </w:rPr>
        <w:t xml:space="preserve">  I could not find tables for significant differences between GAI and CPI for the WISC</w:t>
      </w:r>
      <w:r w:rsidR="006A2288">
        <w:rPr>
          <w:rFonts w:ascii="Times New Roman" w:eastAsiaTheme="minorHAnsi" w:hAnsi="Times New Roman" w:cstheme="minorBidi"/>
          <w:sz w:val="24"/>
        </w:rPr>
        <w:t>-IV</w:t>
      </w:r>
      <w:r w:rsidRPr="00B40546">
        <w:rPr>
          <w:rFonts w:ascii="Times New Roman" w:eastAsiaTheme="minorHAnsi" w:hAnsi="Times New Roman" w:cstheme="minorBidi"/>
          <w:sz w:val="24"/>
        </w:rPr>
        <w:t xml:space="preserve"> (only base rates)</w:t>
      </w:r>
      <w:r>
        <w:rPr>
          <w:rFonts w:ascii="Times New Roman" w:eastAsiaTheme="minorHAnsi" w:hAnsi="Times New Roman" w:cstheme="minorBidi"/>
          <w:sz w:val="24"/>
        </w:rPr>
        <w:t xml:space="preserve"> anywhere</w:t>
      </w:r>
      <w:r w:rsidRPr="00B40546">
        <w:rPr>
          <w:rFonts w:ascii="Times New Roman" w:eastAsiaTheme="minorHAnsi" w:hAnsi="Times New Roman" w:cstheme="minorBidi"/>
          <w:sz w:val="24"/>
        </w:rPr>
        <w:t>, so I calculated them.</w:t>
      </w:r>
    </w:p>
    <w:tbl>
      <w:tblPr>
        <w:tblW w:w="7797" w:type="dxa"/>
        <w:jc w:val="center"/>
        <w:tblLook w:val="04A0" w:firstRow="1" w:lastRow="0" w:firstColumn="1" w:lastColumn="0" w:noHBand="0" w:noVBand="1"/>
      </w:tblPr>
      <w:tblGrid>
        <w:gridCol w:w="607"/>
        <w:gridCol w:w="607"/>
        <w:gridCol w:w="2939"/>
        <w:gridCol w:w="607"/>
        <w:gridCol w:w="1608"/>
        <w:gridCol w:w="1429"/>
      </w:tblGrid>
      <w:tr w:rsidR="00B40546" w:rsidRPr="00B40546" w:rsidTr="00BC2907">
        <w:trPr>
          <w:trHeight w:val="300"/>
          <w:jc w:val="center"/>
        </w:trPr>
        <w:tc>
          <w:tcPr>
            <w:tcW w:w="7797" w:type="dxa"/>
            <w:gridSpan w:val="6"/>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bCs/>
                <w:color w:val="000000"/>
              </w:rPr>
            </w:pPr>
            <w:r w:rsidRPr="00B40546">
              <w:rPr>
                <w:rFonts w:ascii="Calibri" w:hAnsi="Calibri" w:cs="Calibri"/>
                <w:b/>
                <w:bCs/>
                <w:color w:val="000000"/>
              </w:rPr>
              <w:t>WISC-IV Critical Values for GAI vs CPI at .05 level two-tailed</w:t>
            </w:r>
          </w:p>
        </w:tc>
      </w:tr>
      <w:tr w:rsidR="00B40546" w:rsidRPr="00B40546" w:rsidTr="00BC2907">
        <w:trPr>
          <w:trHeight w:val="300"/>
          <w:jc w:val="center"/>
        </w:trPr>
        <w:tc>
          <w:tcPr>
            <w:tcW w:w="7797" w:type="dxa"/>
            <w:gridSpan w:val="6"/>
            <w:tcBorders>
              <w:top w:val="nil"/>
              <w:left w:val="nil"/>
              <w:bottom w:val="nil"/>
              <w:right w:val="nil"/>
            </w:tcBorders>
            <w:shd w:val="clear" w:color="auto" w:fill="auto"/>
            <w:noWrap/>
            <w:vAlign w:val="bottom"/>
            <w:hideMark/>
          </w:tcPr>
          <w:p w:rsidR="00B40546" w:rsidRPr="00B40546" w:rsidRDefault="006A2288" w:rsidP="00B40546">
            <w:pPr>
              <w:jc w:val="center"/>
              <w:rPr>
                <w:rFonts w:ascii="Calibri" w:hAnsi="Calibri" w:cs="Calibri"/>
                <w:color w:val="000000"/>
              </w:rPr>
            </w:pPr>
            <w:proofErr w:type="spellStart"/>
            <w:r>
              <w:rPr>
                <w:rFonts w:ascii="Calibri" w:hAnsi="Calibri" w:cs="Calibri"/>
                <w:color w:val="000000"/>
              </w:rPr>
              <w:t>SEm</w:t>
            </w:r>
            <w:proofErr w:type="spellEnd"/>
            <w:r>
              <w:rPr>
                <w:rFonts w:ascii="Calibri" w:hAnsi="Calibri" w:cs="Calibri"/>
                <w:color w:val="000000"/>
              </w:rPr>
              <w:t xml:space="preserve"> values from Dawn P. Flanagan &amp; Alan</w:t>
            </w:r>
            <w:r w:rsidR="00B40546" w:rsidRPr="00B40546">
              <w:rPr>
                <w:rFonts w:ascii="Calibri" w:hAnsi="Calibri" w:cs="Calibri"/>
                <w:color w:val="000000"/>
              </w:rPr>
              <w:t xml:space="preserve"> S. Kaufman, </w:t>
            </w:r>
            <w:r w:rsidR="00B40546" w:rsidRPr="00B40546">
              <w:rPr>
                <w:rFonts w:ascii="Calibri" w:hAnsi="Calibri" w:cs="Calibri"/>
                <w:i/>
                <w:iCs/>
                <w:color w:val="000000"/>
              </w:rPr>
              <w:t>Essentials of</w:t>
            </w:r>
          </w:p>
        </w:tc>
      </w:tr>
      <w:tr w:rsidR="00B40546" w:rsidRPr="00B40546" w:rsidTr="00BC2907">
        <w:trPr>
          <w:trHeight w:val="300"/>
          <w:jc w:val="center"/>
        </w:trPr>
        <w:tc>
          <w:tcPr>
            <w:tcW w:w="7797" w:type="dxa"/>
            <w:gridSpan w:val="6"/>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i/>
                <w:iCs/>
                <w:color w:val="000000"/>
              </w:rPr>
              <w:t>WISC-IV Assessment</w:t>
            </w:r>
            <w:r w:rsidRPr="00B40546">
              <w:rPr>
                <w:rFonts w:ascii="Calibri" w:hAnsi="Calibri" w:cs="Calibri"/>
                <w:color w:val="000000"/>
              </w:rPr>
              <w:t xml:space="preserve"> (2nd ed.) (New York, NY: Wiley, 2009, p. 199)</w:t>
            </w:r>
          </w:p>
        </w:tc>
      </w:tr>
      <w:tr w:rsidR="00B40546" w:rsidRPr="00B40546" w:rsidTr="00B40546">
        <w:trPr>
          <w:trHeight w:hRule="exact" w:val="43"/>
          <w:jc w:val="center"/>
        </w:trPr>
        <w:tc>
          <w:tcPr>
            <w:tcW w:w="1214" w:type="dxa"/>
            <w:gridSpan w:val="2"/>
            <w:tcBorders>
              <w:top w:val="nil"/>
              <w:left w:val="nil"/>
              <w:bottom w:val="nil"/>
              <w:right w:val="nil"/>
            </w:tcBorders>
            <w:shd w:val="clear" w:color="auto" w:fill="auto"/>
            <w:noWrap/>
            <w:vAlign w:val="bottom"/>
          </w:tcPr>
          <w:p w:rsidR="00B40546" w:rsidRPr="00B40546" w:rsidRDefault="00B40546" w:rsidP="00B40546">
            <w:pPr>
              <w:jc w:val="center"/>
              <w:rPr>
                <w:rFonts w:ascii="Calibri" w:hAnsi="Calibri" w:cs="Calibri"/>
                <w:b/>
                <w:color w:val="000000"/>
              </w:rPr>
            </w:pPr>
          </w:p>
        </w:tc>
        <w:tc>
          <w:tcPr>
            <w:tcW w:w="2939" w:type="dxa"/>
            <w:tcBorders>
              <w:top w:val="nil"/>
              <w:left w:val="nil"/>
              <w:bottom w:val="nil"/>
              <w:right w:val="nil"/>
            </w:tcBorders>
            <w:shd w:val="clear" w:color="auto" w:fill="auto"/>
            <w:noWrap/>
            <w:vAlign w:val="bottom"/>
          </w:tcPr>
          <w:p w:rsidR="00B40546" w:rsidRPr="00B40546" w:rsidRDefault="00B40546" w:rsidP="00B40546">
            <w:pPr>
              <w:rPr>
                <w:rFonts w:ascii="Calibri" w:hAnsi="Calibri" w:cs="Calibri"/>
                <w:color w:val="000000"/>
              </w:rPr>
            </w:pPr>
          </w:p>
        </w:tc>
        <w:tc>
          <w:tcPr>
            <w:tcW w:w="607" w:type="dxa"/>
            <w:tcBorders>
              <w:top w:val="nil"/>
              <w:left w:val="nil"/>
              <w:bottom w:val="nil"/>
              <w:right w:val="nil"/>
            </w:tcBorders>
            <w:shd w:val="clear" w:color="auto" w:fill="auto"/>
            <w:noWrap/>
            <w:vAlign w:val="bottom"/>
          </w:tcPr>
          <w:p w:rsidR="00B40546" w:rsidRPr="00B40546" w:rsidRDefault="00B40546" w:rsidP="00B40546">
            <w:pPr>
              <w:rPr>
                <w:rFonts w:ascii="Calibri" w:hAnsi="Calibri" w:cs="Calibri"/>
                <w:color w:val="000000"/>
              </w:rPr>
            </w:pPr>
          </w:p>
        </w:tc>
        <w:tc>
          <w:tcPr>
            <w:tcW w:w="1608" w:type="dxa"/>
            <w:tcBorders>
              <w:top w:val="nil"/>
              <w:left w:val="nil"/>
              <w:bottom w:val="nil"/>
              <w:right w:val="nil"/>
            </w:tcBorders>
            <w:shd w:val="clear" w:color="auto" w:fill="auto"/>
            <w:noWrap/>
            <w:vAlign w:val="bottom"/>
          </w:tcPr>
          <w:p w:rsidR="00B40546" w:rsidRPr="00B40546" w:rsidRDefault="00B40546" w:rsidP="00B40546">
            <w:pPr>
              <w:rPr>
                <w:rFonts w:ascii="Calibri" w:hAnsi="Calibri" w:cs="Calibri"/>
                <w:b/>
                <w:bCs/>
                <w:color w:val="002060"/>
              </w:rPr>
            </w:pPr>
          </w:p>
        </w:tc>
        <w:tc>
          <w:tcPr>
            <w:tcW w:w="1429" w:type="dxa"/>
            <w:tcBorders>
              <w:top w:val="nil"/>
              <w:left w:val="nil"/>
              <w:bottom w:val="nil"/>
              <w:right w:val="nil"/>
            </w:tcBorders>
            <w:shd w:val="clear" w:color="auto" w:fill="auto"/>
            <w:noWrap/>
            <w:vAlign w:val="bottom"/>
          </w:tcPr>
          <w:p w:rsidR="00B40546" w:rsidRPr="00B40546" w:rsidRDefault="00B40546" w:rsidP="00B40546">
            <w:pPr>
              <w:rPr>
                <w:rFonts w:ascii="Calibri" w:hAnsi="Calibri" w:cs="Calibri"/>
                <w:color w:val="000000"/>
              </w:rPr>
            </w:pPr>
          </w:p>
        </w:tc>
      </w:tr>
      <w:tr w:rsidR="00B40546" w:rsidRPr="00B40546" w:rsidTr="00BC2907">
        <w:trPr>
          <w:trHeight w:val="300"/>
          <w:jc w:val="center"/>
        </w:trPr>
        <w:tc>
          <w:tcPr>
            <w:tcW w:w="1214" w:type="dxa"/>
            <w:gridSpan w:val="2"/>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color w:val="000000"/>
              </w:rPr>
            </w:pPr>
            <w:proofErr w:type="spellStart"/>
            <w:r w:rsidRPr="00B40546">
              <w:rPr>
                <w:rFonts w:ascii="Calibri" w:hAnsi="Calibri" w:cs="Calibri"/>
                <w:b/>
                <w:color w:val="000000"/>
              </w:rPr>
              <w:t>SEm</w:t>
            </w:r>
            <w:proofErr w:type="spellEnd"/>
          </w:p>
        </w:tc>
        <w:tc>
          <w:tcPr>
            <w:tcW w:w="2939"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c>
          <w:tcPr>
            <w:tcW w:w="607"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c>
          <w:tcPr>
            <w:tcW w:w="1608"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r w:rsidRPr="00B40546">
              <w:rPr>
                <w:rFonts w:ascii="Calibri" w:hAnsi="Calibri" w:cs="Calibri"/>
                <w:b/>
                <w:bCs/>
                <w:color w:val="002060"/>
              </w:rPr>
              <w:t>Critical Value</w:t>
            </w:r>
          </w:p>
        </w:tc>
        <w:tc>
          <w:tcPr>
            <w:tcW w:w="1429"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r>
      <w:tr w:rsidR="00B40546" w:rsidRPr="00B40546" w:rsidTr="00BC2907">
        <w:trPr>
          <w:trHeight w:val="300"/>
          <w:jc w:val="center"/>
        </w:trPr>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bCs/>
                <w:color w:val="000000"/>
              </w:rPr>
            </w:pPr>
            <w:r w:rsidRPr="00B40546">
              <w:rPr>
                <w:rFonts w:ascii="Calibri" w:hAnsi="Calibri" w:cs="Calibri"/>
                <w:b/>
                <w:bCs/>
                <w:color w:val="000000"/>
              </w:rPr>
              <w:t>GAI</w:t>
            </w:r>
          </w:p>
        </w:tc>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bCs/>
                <w:color w:val="000000"/>
              </w:rPr>
            </w:pPr>
            <w:r w:rsidRPr="00B40546">
              <w:rPr>
                <w:rFonts w:ascii="Calibri" w:hAnsi="Calibri" w:cs="Calibri"/>
                <w:b/>
                <w:bCs/>
                <w:color w:val="000000"/>
              </w:rPr>
              <w:t>CPI</w:t>
            </w:r>
          </w:p>
        </w:tc>
        <w:tc>
          <w:tcPr>
            <w:tcW w:w="2939"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proofErr w:type="spellStart"/>
            <w:r w:rsidRPr="00B40546">
              <w:rPr>
                <w:rFonts w:ascii="Calibri" w:hAnsi="Calibri" w:cs="Calibri"/>
                <w:color w:val="000000"/>
              </w:rPr>
              <w:t>sqrt</w:t>
            </w:r>
            <w:proofErr w:type="spellEnd"/>
            <w:r w:rsidRPr="00B40546">
              <w:rPr>
                <w:rFonts w:ascii="Calibri" w:hAnsi="Calibri" w:cs="Calibri"/>
                <w:color w:val="000000"/>
              </w:rPr>
              <w:t xml:space="preserve"> (SEm1^2 + </w:t>
            </w:r>
            <w:proofErr w:type="spellStart"/>
            <w:r w:rsidRPr="00B40546">
              <w:rPr>
                <w:rFonts w:ascii="Calibri" w:hAnsi="Calibri" w:cs="Calibri"/>
                <w:color w:val="000000"/>
              </w:rPr>
              <w:t>SEm</w:t>
            </w:r>
            <w:proofErr w:type="spellEnd"/>
            <w:r w:rsidRPr="00B40546">
              <w:rPr>
                <w:rFonts w:ascii="Calibri" w:hAnsi="Calibri" w:cs="Calibri"/>
                <w:color w:val="000000"/>
              </w:rPr>
              <w:t xml:space="preserve"> 2^2)</w:t>
            </w:r>
          </w:p>
        </w:tc>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bCs/>
                <w:color w:val="000000"/>
              </w:rPr>
            </w:pPr>
            <w:r w:rsidRPr="00B40546">
              <w:rPr>
                <w:rFonts w:ascii="Calibri" w:hAnsi="Calibri" w:cs="Calibri"/>
                <w:b/>
                <w:bCs/>
                <w:color w:val="000000"/>
              </w:rPr>
              <w:t>z</w:t>
            </w:r>
          </w:p>
        </w:tc>
        <w:tc>
          <w:tcPr>
            <w:tcW w:w="1608"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bCs/>
                <w:color w:val="002060"/>
              </w:rPr>
            </w:pPr>
            <w:r w:rsidRPr="00B40546">
              <w:rPr>
                <w:rFonts w:ascii="Calibri" w:hAnsi="Calibri" w:cs="Calibri"/>
                <w:b/>
                <w:bCs/>
                <w:color w:val="002060"/>
              </w:rPr>
              <w:t>p &lt; .05</w:t>
            </w:r>
          </w:p>
        </w:tc>
        <w:tc>
          <w:tcPr>
            <w:tcW w:w="1429"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r>
      <w:tr w:rsidR="00B40546" w:rsidRPr="00B40546" w:rsidTr="00B40546">
        <w:trPr>
          <w:trHeight w:hRule="exact" w:val="72"/>
          <w:jc w:val="center"/>
        </w:trPr>
        <w:tc>
          <w:tcPr>
            <w:tcW w:w="607"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c>
          <w:tcPr>
            <w:tcW w:w="607"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c>
          <w:tcPr>
            <w:tcW w:w="2939"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c>
          <w:tcPr>
            <w:tcW w:w="607"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c>
          <w:tcPr>
            <w:tcW w:w="1608"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bCs/>
                <w:color w:val="002060"/>
              </w:rPr>
            </w:pPr>
          </w:p>
        </w:tc>
        <w:tc>
          <w:tcPr>
            <w:tcW w:w="1429"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p>
        </w:tc>
      </w:tr>
      <w:tr w:rsidR="00B40546" w:rsidRPr="00B40546" w:rsidTr="00BC2907">
        <w:trPr>
          <w:trHeight w:val="300"/>
          <w:jc w:val="center"/>
        </w:trPr>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color w:val="000000"/>
              </w:rPr>
              <w:t>3.30</w:t>
            </w:r>
          </w:p>
        </w:tc>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color w:val="000000"/>
              </w:rPr>
              <w:t>3.95</w:t>
            </w:r>
          </w:p>
        </w:tc>
        <w:tc>
          <w:tcPr>
            <w:tcW w:w="2939"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color w:val="000000"/>
              </w:rPr>
              <w:t>5.15</w:t>
            </w:r>
          </w:p>
        </w:tc>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color w:val="000000"/>
              </w:rPr>
              <w:t>1.96</w:t>
            </w:r>
          </w:p>
        </w:tc>
        <w:tc>
          <w:tcPr>
            <w:tcW w:w="1608"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bCs/>
                <w:color w:val="002060"/>
              </w:rPr>
            </w:pPr>
            <w:r w:rsidRPr="00B40546">
              <w:rPr>
                <w:rFonts w:ascii="Calibri" w:hAnsi="Calibri" w:cs="Calibri"/>
                <w:b/>
                <w:bCs/>
                <w:color w:val="002060"/>
              </w:rPr>
              <w:t>10.09</w:t>
            </w:r>
          </w:p>
        </w:tc>
        <w:tc>
          <w:tcPr>
            <w:tcW w:w="1429"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r w:rsidRPr="00B40546">
              <w:rPr>
                <w:rFonts w:ascii="Calibri" w:hAnsi="Calibri" w:cs="Calibri"/>
                <w:color w:val="000000"/>
              </w:rPr>
              <w:t>ages 6 - 11</w:t>
            </w:r>
          </w:p>
        </w:tc>
      </w:tr>
      <w:tr w:rsidR="00B40546" w:rsidRPr="00B40546" w:rsidTr="00BC2907">
        <w:trPr>
          <w:trHeight w:val="300"/>
          <w:jc w:val="center"/>
        </w:trPr>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color w:val="000000"/>
              </w:rPr>
              <w:t>3.00</w:t>
            </w:r>
          </w:p>
        </w:tc>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color w:val="000000"/>
              </w:rPr>
              <w:t>3.95</w:t>
            </w:r>
          </w:p>
        </w:tc>
        <w:tc>
          <w:tcPr>
            <w:tcW w:w="2939"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color w:val="000000"/>
              </w:rPr>
              <w:t>4.96</w:t>
            </w:r>
          </w:p>
        </w:tc>
        <w:tc>
          <w:tcPr>
            <w:tcW w:w="607"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color w:val="000000"/>
              </w:rPr>
            </w:pPr>
            <w:r w:rsidRPr="00B40546">
              <w:rPr>
                <w:rFonts w:ascii="Calibri" w:hAnsi="Calibri" w:cs="Calibri"/>
                <w:color w:val="000000"/>
              </w:rPr>
              <w:t>1.96</w:t>
            </w:r>
          </w:p>
        </w:tc>
        <w:tc>
          <w:tcPr>
            <w:tcW w:w="1608" w:type="dxa"/>
            <w:tcBorders>
              <w:top w:val="nil"/>
              <w:left w:val="nil"/>
              <w:bottom w:val="nil"/>
              <w:right w:val="nil"/>
            </w:tcBorders>
            <w:shd w:val="clear" w:color="auto" w:fill="auto"/>
            <w:noWrap/>
            <w:vAlign w:val="bottom"/>
            <w:hideMark/>
          </w:tcPr>
          <w:p w:rsidR="00B40546" w:rsidRPr="00B40546" w:rsidRDefault="00B40546" w:rsidP="00B40546">
            <w:pPr>
              <w:jc w:val="center"/>
              <w:rPr>
                <w:rFonts w:ascii="Calibri" w:hAnsi="Calibri" w:cs="Calibri"/>
                <w:b/>
                <w:bCs/>
                <w:color w:val="002060"/>
              </w:rPr>
            </w:pPr>
            <w:r w:rsidRPr="00B40546">
              <w:rPr>
                <w:rFonts w:ascii="Calibri" w:hAnsi="Calibri" w:cs="Calibri"/>
                <w:b/>
                <w:bCs/>
                <w:color w:val="002060"/>
              </w:rPr>
              <w:t>9.72</w:t>
            </w:r>
          </w:p>
        </w:tc>
        <w:tc>
          <w:tcPr>
            <w:tcW w:w="1429" w:type="dxa"/>
            <w:tcBorders>
              <w:top w:val="nil"/>
              <w:left w:val="nil"/>
              <w:bottom w:val="nil"/>
              <w:right w:val="nil"/>
            </w:tcBorders>
            <w:shd w:val="clear" w:color="auto" w:fill="auto"/>
            <w:noWrap/>
            <w:vAlign w:val="bottom"/>
            <w:hideMark/>
          </w:tcPr>
          <w:p w:rsidR="00B40546" w:rsidRPr="00B40546" w:rsidRDefault="00B40546" w:rsidP="00B40546">
            <w:pPr>
              <w:rPr>
                <w:rFonts w:ascii="Calibri" w:hAnsi="Calibri" w:cs="Calibri"/>
                <w:color w:val="000000"/>
              </w:rPr>
            </w:pPr>
            <w:r w:rsidRPr="00B40546">
              <w:rPr>
                <w:rFonts w:ascii="Calibri" w:hAnsi="Calibri" w:cs="Calibri"/>
                <w:color w:val="000000"/>
              </w:rPr>
              <w:t>ages 12 - 16</w:t>
            </w:r>
          </w:p>
        </w:tc>
      </w:tr>
    </w:tbl>
    <w:p w:rsidR="00B40546" w:rsidRDefault="00B40546" w:rsidP="003F5988">
      <w:pPr>
        <w:rPr>
          <w:b/>
          <w:sz w:val="20"/>
          <w:szCs w:val="20"/>
        </w:rPr>
      </w:pPr>
    </w:p>
    <w:p w:rsidR="00B40546" w:rsidRDefault="00B40546" w:rsidP="003F5988">
      <w:pPr>
        <w:rPr>
          <w:b/>
          <w:sz w:val="20"/>
          <w:szCs w:val="20"/>
        </w:rPr>
      </w:pPr>
    </w:p>
    <w:p w:rsidR="003121A1" w:rsidRPr="003F5988" w:rsidRDefault="003121A1" w:rsidP="00B40546">
      <w:pPr>
        <w:jc w:val="center"/>
        <w:rPr>
          <w:sz w:val="20"/>
        </w:rPr>
      </w:pPr>
      <w:r w:rsidRPr="00BC7D95">
        <w:rPr>
          <w:b/>
          <w:sz w:val="20"/>
          <w:szCs w:val="20"/>
        </w:rPr>
        <w:t>STYLE</w:t>
      </w:r>
    </w:p>
    <w:p w:rsidR="00A41C30" w:rsidRPr="00A41C30" w:rsidRDefault="00A41C30" w:rsidP="00A41C30"/>
    <w:p w:rsidR="00CC1F47" w:rsidRPr="00CC1F47" w:rsidRDefault="00CC1F47" w:rsidP="00CC1F47">
      <w:pPr>
        <w:pStyle w:val="CommentText"/>
        <w:spacing w:after="120"/>
        <w:rPr>
          <w:rFonts w:ascii="Verdana" w:hAnsi="Verdana"/>
        </w:rPr>
      </w:pPr>
      <w:r w:rsidRPr="00CC1F47">
        <w:rPr>
          <w:rFonts w:ascii="Verdana" w:hAnsi="Verdana"/>
        </w:rPr>
        <w:t xml:space="preserve">The </w:t>
      </w:r>
      <w:r w:rsidRPr="00CC1F47">
        <w:rPr>
          <w:rFonts w:ascii="Verdana" w:hAnsi="Verdana"/>
          <w:b/>
        </w:rPr>
        <w:t>hyphen in compound adjectives</w:t>
      </w:r>
      <w:r w:rsidRPr="00CC1F47">
        <w:rPr>
          <w:rFonts w:ascii="Verdana" w:hAnsi="Verdana"/>
        </w:rPr>
        <w:t xml:space="preserve"> really does enhance communication.</w:t>
      </w:r>
    </w:p>
    <w:p w:rsidR="00CC1F47" w:rsidRPr="00CC1F47" w:rsidRDefault="00CC1F47" w:rsidP="006A2288">
      <w:pPr>
        <w:pStyle w:val="CommentText"/>
        <w:spacing w:after="120"/>
        <w:rPr>
          <w:rFonts w:ascii="Verdana" w:hAnsi="Verdana"/>
        </w:rPr>
      </w:pPr>
      <w:r>
        <w:rPr>
          <w:rFonts w:ascii="Verdana" w:hAnsi="Verdana"/>
        </w:rPr>
        <w:t xml:space="preserve">Here are </w:t>
      </w:r>
      <w:r w:rsidRPr="00CC1F47">
        <w:rPr>
          <w:rFonts w:ascii="Verdana" w:hAnsi="Verdana"/>
          <w:u w:val="single"/>
        </w:rPr>
        <w:t>three digit</w:t>
      </w:r>
      <w:r w:rsidRPr="00CC1F47">
        <w:rPr>
          <w:rFonts w:ascii="Verdana" w:hAnsi="Verdana"/>
        </w:rPr>
        <w:t xml:space="preserve"> numbers:  </w:t>
      </w:r>
      <w:r>
        <w:rPr>
          <w:rFonts w:ascii="Verdana" w:hAnsi="Verdana"/>
        </w:rPr>
        <w:t xml:space="preserve"> </w:t>
      </w:r>
      <w:r w:rsidRPr="00CC1F47">
        <w:rPr>
          <w:rFonts w:ascii="Verdana" w:hAnsi="Verdana"/>
        </w:rPr>
        <w:t>7     2      4</w:t>
      </w:r>
      <w:r w:rsidR="006A2288">
        <w:rPr>
          <w:rFonts w:ascii="Verdana" w:hAnsi="Verdana"/>
        </w:rPr>
        <w:t>.</w:t>
      </w:r>
    </w:p>
    <w:p w:rsidR="00CC1F47" w:rsidRPr="00CC1F47" w:rsidRDefault="00CC1F47" w:rsidP="006A2288">
      <w:pPr>
        <w:pStyle w:val="CommentText"/>
        <w:spacing w:after="240"/>
        <w:rPr>
          <w:rFonts w:ascii="Verdana" w:hAnsi="Verdana"/>
        </w:rPr>
      </w:pPr>
      <w:r>
        <w:rPr>
          <w:rFonts w:ascii="Verdana" w:hAnsi="Verdana"/>
        </w:rPr>
        <w:t xml:space="preserve">Here are some </w:t>
      </w:r>
      <w:r w:rsidRPr="00CC1F47">
        <w:rPr>
          <w:rFonts w:ascii="Verdana" w:hAnsi="Verdana"/>
          <w:u w:val="single"/>
        </w:rPr>
        <w:t>three-digit</w:t>
      </w:r>
      <w:r w:rsidR="003F5988">
        <w:rPr>
          <w:rFonts w:ascii="Verdana" w:hAnsi="Verdana"/>
        </w:rPr>
        <w:t xml:space="preserve"> numbers: </w:t>
      </w:r>
      <w:r w:rsidRPr="00CC1F47">
        <w:rPr>
          <w:rFonts w:ascii="Verdana" w:hAnsi="Verdana"/>
        </w:rPr>
        <w:t xml:space="preserve">546  </w:t>
      </w:r>
      <w:r w:rsidR="006A2288">
        <w:rPr>
          <w:rFonts w:ascii="Verdana" w:hAnsi="Verdana"/>
        </w:rPr>
        <w:t xml:space="preserve">    </w:t>
      </w:r>
      <w:r w:rsidRPr="00CC1F47">
        <w:rPr>
          <w:rFonts w:ascii="Verdana" w:hAnsi="Verdana"/>
        </w:rPr>
        <w:t>297</w:t>
      </w:r>
      <w:r w:rsidR="00AE06C0">
        <w:rPr>
          <w:rFonts w:ascii="Verdana" w:hAnsi="Verdana"/>
        </w:rPr>
        <w:t xml:space="preserve">  </w:t>
      </w:r>
      <w:r w:rsidR="006A2288">
        <w:rPr>
          <w:rFonts w:ascii="Verdana" w:hAnsi="Verdana"/>
        </w:rPr>
        <w:t xml:space="preserve">    122</w:t>
      </w:r>
      <w:r w:rsidR="00AE06C0">
        <w:rPr>
          <w:rFonts w:ascii="Verdana" w:hAnsi="Verdana"/>
        </w:rPr>
        <w:t xml:space="preserve"> </w:t>
      </w:r>
      <w:r w:rsidR="006A2288">
        <w:rPr>
          <w:rFonts w:ascii="Verdana" w:hAnsi="Verdana"/>
        </w:rPr>
        <w:t xml:space="preserve">     314       674.  </w:t>
      </w:r>
    </w:p>
    <w:p w:rsidR="00CC1F47" w:rsidRPr="00CC1F47" w:rsidRDefault="00CC1F47" w:rsidP="006A2288">
      <w:pPr>
        <w:pStyle w:val="CommentText"/>
        <w:spacing w:after="120"/>
        <w:rPr>
          <w:rFonts w:ascii="Verdana" w:hAnsi="Verdana"/>
        </w:rPr>
      </w:pPr>
      <w:r>
        <w:rPr>
          <w:rFonts w:ascii="Verdana" w:hAnsi="Verdana"/>
        </w:rPr>
        <w:t>"R</w:t>
      </w:r>
      <w:r w:rsidRPr="00CC1F47">
        <w:rPr>
          <w:rFonts w:ascii="Verdana" w:hAnsi="Verdana"/>
        </w:rPr>
        <w:t>eading related tests</w:t>
      </w:r>
      <w:r>
        <w:rPr>
          <w:rFonts w:ascii="Verdana" w:hAnsi="Verdana"/>
        </w:rPr>
        <w:t>" might mean that the</w:t>
      </w:r>
      <w:r w:rsidRPr="00CC1F47">
        <w:rPr>
          <w:rFonts w:ascii="Verdana" w:hAnsi="Verdana"/>
        </w:rPr>
        <w:t xml:space="preserve"> student reads "WISC, WAIS, </w:t>
      </w:r>
      <w:r w:rsidR="00866513">
        <w:rPr>
          <w:rFonts w:ascii="Verdana" w:hAnsi="Verdana"/>
        </w:rPr>
        <w:t xml:space="preserve">and </w:t>
      </w:r>
      <w:r w:rsidRPr="00CC1F47">
        <w:rPr>
          <w:rFonts w:ascii="Verdana" w:hAnsi="Verdana"/>
        </w:rPr>
        <w:t>WPPSI."</w:t>
      </w:r>
    </w:p>
    <w:p w:rsidR="00CC1F47" w:rsidRPr="00CC1F47" w:rsidRDefault="00CC1F47" w:rsidP="00CC1F47">
      <w:pPr>
        <w:pStyle w:val="CommentText"/>
        <w:rPr>
          <w:rFonts w:ascii="Verdana" w:hAnsi="Verdana"/>
        </w:rPr>
      </w:pPr>
      <w:r>
        <w:rPr>
          <w:rFonts w:ascii="Verdana" w:hAnsi="Verdana"/>
        </w:rPr>
        <w:t>"R</w:t>
      </w:r>
      <w:r w:rsidRPr="00CC1F47">
        <w:rPr>
          <w:rFonts w:ascii="Verdana" w:hAnsi="Verdana"/>
        </w:rPr>
        <w:t>eading-related tests</w:t>
      </w:r>
      <w:r>
        <w:rPr>
          <w:rFonts w:ascii="Verdana" w:hAnsi="Verdana"/>
        </w:rPr>
        <w:t>"</w:t>
      </w:r>
      <w:r w:rsidRPr="00CC1F47">
        <w:rPr>
          <w:rFonts w:ascii="Verdana" w:hAnsi="Verdana"/>
        </w:rPr>
        <w:t xml:space="preserve"> include phonological awareness and rapid naming.</w:t>
      </w:r>
    </w:p>
    <w:p w:rsidR="00CC1F47" w:rsidRPr="00CC1F47" w:rsidRDefault="00CC1F47" w:rsidP="00CC1F47">
      <w:pPr>
        <w:rPr>
          <w:sz w:val="20"/>
          <w:szCs w:val="20"/>
        </w:rPr>
      </w:pPr>
    </w:p>
    <w:p w:rsidR="00D71EE9" w:rsidRDefault="00A41C30" w:rsidP="00CC1F47">
      <w:pPr>
        <w:rPr>
          <w:sz w:val="20"/>
        </w:rPr>
      </w:pPr>
      <w:r w:rsidRPr="00A41C30">
        <w:rPr>
          <w:b/>
          <w:sz w:val="20"/>
        </w:rPr>
        <w:t>The medical jargon "decreased," "reduced," and "diminished"</w:t>
      </w:r>
      <w:r w:rsidRPr="00A41C30">
        <w:rPr>
          <w:sz w:val="20"/>
        </w:rPr>
        <w:t xml:space="preserve"> leaves readers without medical training bewitched, bothered, and bewildered.  "Wilberforce demonstrated decreased handwriting skills."  "Oh, no!  His handwriting was already terrible before you tested him!"  "Weak," "below </w:t>
      </w:r>
    </w:p>
    <w:p w:rsidR="00A41C30" w:rsidRPr="00A41C30" w:rsidRDefault="00A41C30" w:rsidP="006A2288">
      <w:pPr>
        <w:spacing w:after="240"/>
        <w:rPr>
          <w:sz w:val="20"/>
        </w:rPr>
      </w:pPr>
      <w:proofErr w:type="gramStart"/>
      <w:r w:rsidRPr="00A41C30">
        <w:rPr>
          <w:sz w:val="20"/>
        </w:rPr>
        <w:t>average</w:t>
      </w:r>
      <w:proofErr w:type="gramEnd"/>
      <w:r w:rsidRPr="00A41C30">
        <w:rPr>
          <w:sz w:val="20"/>
        </w:rPr>
        <w:t xml:space="preserve">," or "horrendous" might convey your meaning more clearly. </w:t>
      </w:r>
    </w:p>
    <w:p w:rsidR="00BB1218" w:rsidRPr="00A41C30" w:rsidRDefault="00BB1218" w:rsidP="006A2288">
      <w:pPr>
        <w:spacing w:after="240"/>
        <w:rPr>
          <w:sz w:val="20"/>
        </w:rPr>
      </w:pPr>
      <w:r w:rsidRPr="00A41C30">
        <w:rPr>
          <w:b/>
          <w:sz w:val="20"/>
        </w:rPr>
        <w:t>Don't leave comparisons, such as "similar</w:t>
      </w:r>
      <w:r w:rsidR="00D71EE9">
        <w:rPr>
          <w:b/>
          <w:sz w:val="20"/>
        </w:rPr>
        <w:t>,</w:t>
      </w:r>
      <w:r w:rsidRPr="00A41C30">
        <w:rPr>
          <w:b/>
          <w:sz w:val="20"/>
        </w:rPr>
        <w:t xml:space="preserve">" </w:t>
      </w:r>
      <w:r w:rsidR="00D71EE9">
        <w:rPr>
          <w:b/>
          <w:sz w:val="20"/>
        </w:rPr>
        <w:t xml:space="preserve">"comparable," </w:t>
      </w:r>
      <w:r w:rsidRPr="00A41C30">
        <w:rPr>
          <w:b/>
          <w:sz w:val="20"/>
        </w:rPr>
        <w:t>and "different</w:t>
      </w:r>
      <w:r w:rsidR="00077D6D" w:rsidRPr="00A41C30">
        <w:rPr>
          <w:b/>
          <w:sz w:val="20"/>
        </w:rPr>
        <w:t>,</w:t>
      </w:r>
      <w:r w:rsidRPr="00A41C30">
        <w:rPr>
          <w:b/>
          <w:sz w:val="20"/>
        </w:rPr>
        <w:t>" twisting in the wind.</w:t>
      </w:r>
      <w:r w:rsidRPr="00A41C30">
        <w:rPr>
          <w:sz w:val="20"/>
        </w:rPr>
        <w:t xml:space="preserve">  When we write, "</w:t>
      </w:r>
      <w:proofErr w:type="spellStart"/>
      <w:r w:rsidRPr="00A41C30">
        <w:rPr>
          <w:sz w:val="20"/>
        </w:rPr>
        <w:t>Malfusia's</w:t>
      </w:r>
      <w:proofErr w:type="spellEnd"/>
      <w:r w:rsidRPr="00A41C30">
        <w:rPr>
          <w:sz w:val="20"/>
        </w:rPr>
        <w:t xml:space="preserve"> scores on the Ratiocination Scale were similar," we know we mean "similar to each other," but many readers will wonder, "Similar to what?</w:t>
      </w:r>
      <w:r w:rsidR="00077D6D" w:rsidRPr="00A41C30">
        <w:rPr>
          <w:sz w:val="20"/>
        </w:rPr>
        <w:t xml:space="preserve">  </w:t>
      </w:r>
      <w:proofErr w:type="gramStart"/>
      <w:r w:rsidR="00077D6D" w:rsidRPr="00A41C30">
        <w:rPr>
          <w:sz w:val="20"/>
        </w:rPr>
        <w:t>A poet and a painter?</w:t>
      </w:r>
      <w:r w:rsidRPr="00A41C30">
        <w:rPr>
          <w:sz w:val="20"/>
        </w:rPr>
        <w:t>"</w:t>
      </w:r>
      <w:proofErr w:type="gramEnd"/>
      <w:r w:rsidRPr="00A41C30">
        <w:rPr>
          <w:sz w:val="20"/>
        </w:rPr>
        <w:t xml:space="preserve">  It is hard on trees, but safer to write, "</w:t>
      </w:r>
      <w:proofErr w:type="spellStart"/>
      <w:r w:rsidRPr="00A41C30">
        <w:rPr>
          <w:sz w:val="20"/>
        </w:rPr>
        <w:t>Malfusia's</w:t>
      </w:r>
      <w:proofErr w:type="spellEnd"/>
      <w:r w:rsidRPr="00A41C30">
        <w:rPr>
          <w:sz w:val="20"/>
        </w:rPr>
        <w:t xml:space="preserve"> scores on the Ratiocination Scale subtest</w:t>
      </w:r>
      <w:r w:rsidR="00D71EE9">
        <w:rPr>
          <w:sz w:val="20"/>
        </w:rPr>
        <w:t>s were similar to each other" or "about the same."</w:t>
      </w:r>
    </w:p>
    <w:p w:rsidR="00F22B46" w:rsidRDefault="00F22B46" w:rsidP="00F40726">
      <w:pPr>
        <w:spacing w:after="240"/>
        <w:rPr>
          <w:sz w:val="20"/>
        </w:rPr>
      </w:pPr>
      <w:r w:rsidRPr="00F22B46">
        <w:rPr>
          <w:b/>
          <w:sz w:val="20"/>
        </w:rPr>
        <w:lastRenderedPageBreak/>
        <w:t>Try and.</w:t>
      </w:r>
      <w:r>
        <w:rPr>
          <w:sz w:val="20"/>
        </w:rPr>
        <w:t xml:space="preserve">  "I will try </w:t>
      </w:r>
      <w:r w:rsidRPr="00F22B46">
        <w:rPr>
          <w:sz w:val="20"/>
          <w:u w:val="single"/>
        </w:rPr>
        <w:t>and</w:t>
      </w:r>
      <w:r>
        <w:rPr>
          <w:sz w:val="20"/>
        </w:rPr>
        <w:t xml:space="preserve"> win" seems to mean that I will not only make the attempt, but that I will certainly be victorious.  I may have meant instead, "I will try and perhaps win," or very simply, "I will try </w:t>
      </w:r>
      <w:r w:rsidRPr="00F22B46">
        <w:rPr>
          <w:sz w:val="20"/>
          <w:u w:val="single"/>
        </w:rPr>
        <w:t>to</w:t>
      </w:r>
      <w:r>
        <w:rPr>
          <w:sz w:val="20"/>
        </w:rPr>
        <w:t xml:space="preserve"> win."  </w:t>
      </w:r>
    </w:p>
    <w:p w:rsidR="00675620" w:rsidRPr="00A41C30" w:rsidRDefault="00675620" w:rsidP="00675620">
      <w:pPr>
        <w:spacing w:after="120"/>
        <w:rPr>
          <w:sz w:val="20"/>
        </w:rPr>
      </w:pPr>
      <w:r w:rsidRPr="00A41C30">
        <w:rPr>
          <w:b/>
          <w:sz w:val="20"/>
        </w:rPr>
        <w:t>Listing parents at the top of the report can be tricky.</w:t>
      </w:r>
      <w:r w:rsidRPr="00A41C30">
        <w:rPr>
          <w:sz w:val="20"/>
        </w:rPr>
        <w:t xml:space="preserve">  I find these </w:t>
      </w:r>
      <w:r w:rsidR="00880954" w:rsidRPr="00A41C30">
        <w:rPr>
          <w:sz w:val="20"/>
        </w:rPr>
        <w:t>guideline</w:t>
      </w:r>
      <w:r w:rsidRPr="00A41C30">
        <w:rPr>
          <w:sz w:val="20"/>
        </w:rPr>
        <w:t>s helpful.</w:t>
      </w:r>
    </w:p>
    <w:p w:rsidR="00675620" w:rsidRPr="00A41C30" w:rsidRDefault="00675620" w:rsidP="00675620">
      <w:pPr>
        <w:spacing w:after="120"/>
        <w:rPr>
          <w:sz w:val="20"/>
        </w:rPr>
      </w:pPr>
      <w:r w:rsidRPr="00A41C30">
        <w:rPr>
          <w:sz w:val="20"/>
        </w:rPr>
        <w:t xml:space="preserve">1.  If the child is living with the only two </w:t>
      </w:r>
      <w:r w:rsidR="00880954" w:rsidRPr="00A41C30">
        <w:rPr>
          <w:sz w:val="20"/>
        </w:rPr>
        <w:t xml:space="preserve">known </w:t>
      </w:r>
      <w:r w:rsidRPr="00A41C30">
        <w:rPr>
          <w:sz w:val="20"/>
        </w:rPr>
        <w:t>people who have any claim to parenthood, list the two parents together with an ampersand, e.g.:</w:t>
      </w:r>
    </w:p>
    <w:p w:rsidR="00675620" w:rsidRPr="00A41C30" w:rsidRDefault="00675620" w:rsidP="007D33CF">
      <w:pPr>
        <w:spacing w:after="120"/>
        <w:rPr>
          <w:sz w:val="20"/>
        </w:rPr>
      </w:pPr>
      <w:r w:rsidRPr="00A41C30">
        <w:rPr>
          <w:sz w:val="20"/>
        </w:rPr>
        <w:tab/>
        <w:t xml:space="preserve">Sally </w:t>
      </w:r>
      <w:proofErr w:type="spellStart"/>
      <w:r w:rsidRPr="00A41C30">
        <w:rPr>
          <w:sz w:val="20"/>
        </w:rPr>
        <w:t>Simoneau</w:t>
      </w:r>
      <w:proofErr w:type="spellEnd"/>
      <w:r w:rsidRPr="00A41C30">
        <w:rPr>
          <w:sz w:val="20"/>
        </w:rPr>
        <w:t xml:space="preserve"> &amp; Jeffrey </w:t>
      </w:r>
      <w:proofErr w:type="spellStart"/>
      <w:r w:rsidRPr="00A41C30">
        <w:rPr>
          <w:sz w:val="20"/>
        </w:rPr>
        <w:t>Johanssen</w:t>
      </w:r>
      <w:proofErr w:type="spellEnd"/>
    </w:p>
    <w:p w:rsidR="000C4420" w:rsidRPr="00A41C30" w:rsidRDefault="00675620" w:rsidP="000C4420">
      <w:pPr>
        <w:rPr>
          <w:sz w:val="20"/>
        </w:rPr>
      </w:pPr>
      <w:r w:rsidRPr="00A41C30">
        <w:rPr>
          <w:sz w:val="20"/>
        </w:rPr>
        <w:tab/>
        <w:t>Mabel &amp; Marvin Martineau</w:t>
      </w:r>
      <w:r w:rsidR="000C4420" w:rsidRPr="00A41C30">
        <w:rPr>
          <w:sz w:val="20"/>
        </w:rPr>
        <w:t xml:space="preserve"> </w:t>
      </w:r>
      <w:r w:rsidR="00A41C30">
        <w:rPr>
          <w:sz w:val="20"/>
        </w:rPr>
        <w:t xml:space="preserve">   </w:t>
      </w:r>
      <w:r w:rsidR="000C4420" w:rsidRPr="00A41C30">
        <w:rPr>
          <w:sz w:val="20"/>
        </w:rPr>
        <w:t xml:space="preserve">(The old-fashioned, long-ago rule was not to separate </w:t>
      </w:r>
    </w:p>
    <w:p w:rsidR="00675620" w:rsidRPr="00A41C30" w:rsidRDefault="000C4420" w:rsidP="000C4420">
      <w:pPr>
        <w:ind w:left="2880" w:firstLine="720"/>
        <w:rPr>
          <w:sz w:val="20"/>
        </w:rPr>
      </w:pPr>
      <w:r w:rsidRPr="00A41C30">
        <w:rPr>
          <w:sz w:val="20"/>
        </w:rPr>
        <w:t xml:space="preserve"> the husband from his family name, so the wife was</w:t>
      </w:r>
    </w:p>
    <w:p w:rsidR="000C4420" w:rsidRPr="00A41C30" w:rsidRDefault="000C4420" w:rsidP="000C4420">
      <w:pPr>
        <w:spacing w:after="120"/>
        <w:ind w:left="2880" w:firstLine="720"/>
        <w:rPr>
          <w:sz w:val="20"/>
        </w:rPr>
      </w:pPr>
      <w:r w:rsidRPr="00A41C30">
        <w:rPr>
          <w:sz w:val="20"/>
        </w:rPr>
        <w:t xml:space="preserve"> listed first.  Forget that I wrote that.)</w:t>
      </w:r>
    </w:p>
    <w:p w:rsidR="00675620" w:rsidRPr="00A41C30" w:rsidRDefault="00675620" w:rsidP="007D33CF">
      <w:pPr>
        <w:spacing w:after="120"/>
        <w:rPr>
          <w:sz w:val="20"/>
        </w:rPr>
      </w:pPr>
      <w:r w:rsidRPr="00A41C30">
        <w:rPr>
          <w:sz w:val="20"/>
        </w:rPr>
        <w:tab/>
        <w:t xml:space="preserve">Catherine Jones &amp; Katherine </w:t>
      </w:r>
      <w:proofErr w:type="spellStart"/>
      <w:r w:rsidRPr="00A41C30">
        <w:rPr>
          <w:sz w:val="20"/>
        </w:rPr>
        <w:t>McTavish</w:t>
      </w:r>
      <w:proofErr w:type="spellEnd"/>
    </w:p>
    <w:p w:rsidR="00880954" w:rsidRPr="00A41C30" w:rsidRDefault="00880954" w:rsidP="007D33CF">
      <w:pPr>
        <w:spacing w:after="120"/>
        <w:rPr>
          <w:sz w:val="20"/>
        </w:rPr>
      </w:pPr>
      <w:r w:rsidRPr="00A41C30">
        <w:rPr>
          <w:sz w:val="20"/>
        </w:rPr>
        <w:tab/>
        <w:t>Maria &amp; Anna Chen</w:t>
      </w:r>
    </w:p>
    <w:p w:rsidR="00675620" w:rsidRPr="00A41C30" w:rsidRDefault="00675620" w:rsidP="00675620">
      <w:pPr>
        <w:spacing w:after="120"/>
        <w:rPr>
          <w:sz w:val="20"/>
        </w:rPr>
      </w:pPr>
      <w:r w:rsidRPr="00A41C30">
        <w:rPr>
          <w:sz w:val="20"/>
        </w:rPr>
        <w:tab/>
        <w:t xml:space="preserve">Arthur </w:t>
      </w:r>
      <w:proofErr w:type="spellStart"/>
      <w:r w:rsidRPr="00A41C30">
        <w:rPr>
          <w:sz w:val="20"/>
        </w:rPr>
        <w:t>Findler</w:t>
      </w:r>
      <w:proofErr w:type="spellEnd"/>
      <w:r w:rsidRPr="00A41C30">
        <w:rPr>
          <w:sz w:val="20"/>
        </w:rPr>
        <w:t xml:space="preserve"> &amp; Robert Marx</w:t>
      </w:r>
    </w:p>
    <w:p w:rsidR="00675620" w:rsidRPr="00A41C30" w:rsidRDefault="00675620" w:rsidP="00675620">
      <w:pPr>
        <w:spacing w:after="120"/>
        <w:rPr>
          <w:sz w:val="20"/>
        </w:rPr>
      </w:pPr>
      <w:r w:rsidRPr="00A41C30">
        <w:rPr>
          <w:sz w:val="20"/>
        </w:rPr>
        <w:t xml:space="preserve">2.  If one of the birth or adoptive parents is separated or divorced from the other, </w:t>
      </w:r>
      <w:r w:rsidR="007D33CF" w:rsidRPr="00A41C30">
        <w:rPr>
          <w:sz w:val="20"/>
        </w:rPr>
        <w:t xml:space="preserve">separate them with a semicolon and </w:t>
      </w:r>
      <w:r w:rsidRPr="00A41C30">
        <w:rPr>
          <w:sz w:val="20"/>
        </w:rPr>
        <w:t>list the parent(s) living with the child closest to the child's address, e.g.:</w:t>
      </w:r>
    </w:p>
    <w:p w:rsidR="00675620" w:rsidRPr="00A41C30" w:rsidRDefault="00675620" w:rsidP="007D33CF">
      <w:pPr>
        <w:rPr>
          <w:sz w:val="20"/>
        </w:rPr>
      </w:pPr>
      <w:r w:rsidRPr="00A41C30">
        <w:rPr>
          <w:sz w:val="20"/>
        </w:rPr>
        <w:tab/>
      </w:r>
      <w:r w:rsidR="007D33CF" w:rsidRPr="00A41C30">
        <w:rPr>
          <w:sz w:val="20"/>
        </w:rPr>
        <w:t>Anton McNeil;</w:t>
      </w:r>
      <w:r w:rsidR="007D33CF" w:rsidRPr="00A41C30">
        <w:rPr>
          <w:sz w:val="20"/>
        </w:rPr>
        <w:tab/>
      </w:r>
      <w:r w:rsidR="007D33CF" w:rsidRPr="00A41C30">
        <w:rPr>
          <w:sz w:val="20"/>
        </w:rPr>
        <w:tab/>
      </w:r>
      <w:r w:rsidR="007D33CF" w:rsidRPr="00A41C30">
        <w:rPr>
          <w:sz w:val="20"/>
        </w:rPr>
        <w:tab/>
      </w:r>
      <w:r w:rsidR="007D33CF" w:rsidRPr="00A41C30">
        <w:rPr>
          <w:sz w:val="20"/>
        </w:rPr>
        <w:tab/>
      </w:r>
      <w:r w:rsidR="00A41C30">
        <w:rPr>
          <w:sz w:val="20"/>
        </w:rPr>
        <w:tab/>
      </w:r>
      <w:r w:rsidR="007D33CF" w:rsidRPr="00A41C30">
        <w:rPr>
          <w:sz w:val="20"/>
        </w:rPr>
        <w:t xml:space="preserve">Constance </w:t>
      </w:r>
      <w:proofErr w:type="spellStart"/>
      <w:r w:rsidR="007D33CF" w:rsidRPr="00A41C30">
        <w:rPr>
          <w:sz w:val="20"/>
        </w:rPr>
        <w:t>Beldon</w:t>
      </w:r>
      <w:proofErr w:type="spellEnd"/>
      <w:r w:rsidR="007D33CF" w:rsidRPr="00A41C30">
        <w:rPr>
          <w:sz w:val="20"/>
        </w:rPr>
        <w:t>;</w:t>
      </w:r>
    </w:p>
    <w:p w:rsidR="007D33CF" w:rsidRPr="00A41C30" w:rsidRDefault="005C28DA" w:rsidP="007D33CF">
      <w:pPr>
        <w:rPr>
          <w:sz w:val="20"/>
        </w:rPr>
      </w:pPr>
      <w:r>
        <w:rPr>
          <w:sz w:val="20"/>
        </w:rPr>
        <w:tab/>
        <w:t>Arleen &amp; Thomas Gomez</w:t>
      </w:r>
      <w:r>
        <w:rPr>
          <w:sz w:val="20"/>
        </w:rPr>
        <w:tab/>
        <w:t xml:space="preserve">     or</w:t>
      </w:r>
      <w:r w:rsidR="007D33CF" w:rsidRPr="00A41C30">
        <w:rPr>
          <w:sz w:val="20"/>
        </w:rPr>
        <w:tab/>
      </w:r>
      <w:r>
        <w:rPr>
          <w:sz w:val="20"/>
        </w:rPr>
        <w:tab/>
      </w:r>
      <w:r w:rsidR="007D33CF" w:rsidRPr="00A41C30">
        <w:rPr>
          <w:sz w:val="20"/>
        </w:rPr>
        <w:t>Peter Lafontaine</w:t>
      </w:r>
    </w:p>
    <w:p w:rsidR="007D33CF" w:rsidRPr="00A41C30" w:rsidRDefault="007D33CF" w:rsidP="007D33CF">
      <w:pPr>
        <w:rPr>
          <w:sz w:val="20"/>
        </w:rPr>
      </w:pPr>
      <w:r w:rsidRPr="00A41C30">
        <w:rPr>
          <w:sz w:val="20"/>
        </w:rPr>
        <w:tab/>
        <w:t xml:space="preserve">27 </w:t>
      </w:r>
      <w:proofErr w:type="spellStart"/>
      <w:r w:rsidRPr="00A41C30">
        <w:rPr>
          <w:sz w:val="20"/>
        </w:rPr>
        <w:t>Culdesac</w:t>
      </w:r>
      <w:proofErr w:type="spellEnd"/>
      <w:r w:rsidRPr="00A41C30">
        <w:rPr>
          <w:sz w:val="20"/>
        </w:rPr>
        <w:t xml:space="preserve"> Drive</w:t>
      </w:r>
      <w:r w:rsidRPr="00A41C30">
        <w:rPr>
          <w:sz w:val="20"/>
        </w:rPr>
        <w:tab/>
      </w:r>
      <w:r w:rsidRPr="00A41C30">
        <w:rPr>
          <w:sz w:val="20"/>
        </w:rPr>
        <w:tab/>
      </w:r>
      <w:r w:rsidRPr="00A41C30">
        <w:rPr>
          <w:sz w:val="20"/>
        </w:rPr>
        <w:tab/>
      </w:r>
      <w:r w:rsidRPr="00A41C30">
        <w:rPr>
          <w:sz w:val="20"/>
        </w:rPr>
        <w:tab/>
        <w:t>16 Hideaway Alley</w:t>
      </w:r>
    </w:p>
    <w:p w:rsidR="007D33CF" w:rsidRPr="00A41C30" w:rsidRDefault="007D33CF" w:rsidP="00880954">
      <w:pPr>
        <w:spacing w:after="120"/>
        <w:rPr>
          <w:sz w:val="20"/>
        </w:rPr>
      </w:pPr>
      <w:r w:rsidRPr="00A41C30">
        <w:rPr>
          <w:sz w:val="20"/>
        </w:rPr>
        <w:tab/>
        <w:t>Moose Creek, NH</w:t>
      </w:r>
      <w:r w:rsidRPr="00A41C30">
        <w:rPr>
          <w:sz w:val="20"/>
        </w:rPr>
        <w:tab/>
      </w:r>
      <w:r w:rsidRPr="00A41C30">
        <w:rPr>
          <w:sz w:val="20"/>
        </w:rPr>
        <w:tab/>
      </w:r>
      <w:r w:rsidRPr="00A41C30">
        <w:rPr>
          <w:sz w:val="20"/>
        </w:rPr>
        <w:tab/>
      </w:r>
      <w:r w:rsidRPr="00A41C30">
        <w:rPr>
          <w:sz w:val="20"/>
        </w:rPr>
        <w:tab/>
      </w:r>
      <w:r w:rsidR="00880954" w:rsidRPr="00A41C30">
        <w:rPr>
          <w:sz w:val="20"/>
        </w:rPr>
        <w:t>Me</w:t>
      </w:r>
      <w:r w:rsidR="000C4420" w:rsidRPr="00A41C30">
        <w:rPr>
          <w:sz w:val="20"/>
        </w:rPr>
        <w:t>galo</w:t>
      </w:r>
      <w:r w:rsidR="00880954" w:rsidRPr="00A41C30">
        <w:rPr>
          <w:sz w:val="20"/>
        </w:rPr>
        <w:t>polis, NH</w:t>
      </w:r>
    </w:p>
    <w:p w:rsidR="000C4420" w:rsidRPr="00A41C30" w:rsidRDefault="00880954" w:rsidP="00CB61F2">
      <w:pPr>
        <w:spacing w:after="120"/>
        <w:rPr>
          <w:sz w:val="20"/>
        </w:rPr>
      </w:pPr>
      <w:r w:rsidRPr="00A41C30">
        <w:rPr>
          <w:sz w:val="20"/>
        </w:rPr>
        <w:t xml:space="preserve">3.  It can be very difficult to acknowledge or ignore </w:t>
      </w:r>
      <w:r w:rsidR="00DB6236">
        <w:rPr>
          <w:sz w:val="20"/>
        </w:rPr>
        <w:t xml:space="preserve">subsequent </w:t>
      </w:r>
      <w:r w:rsidRPr="00A41C30">
        <w:rPr>
          <w:sz w:val="20"/>
        </w:rPr>
        <w:t>married and especially unmarried partners of birth or adoptive parents without upsetting somebody.</w:t>
      </w:r>
    </w:p>
    <w:p w:rsidR="00880954" w:rsidRPr="00A41C30" w:rsidRDefault="000C4420" w:rsidP="007D33CF">
      <w:pPr>
        <w:rPr>
          <w:sz w:val="20"/>
        </w:rPr>
      </w:pPr>
      <w:r w:rsidRPr="00A41C30">
        <w:rPr>
          <w:sz w:val="20"/>
        </w:rPr>
        <w:tab/>
        <w:t>Albert &amp; Fiona Silverstein;</w:t>
      </w:r>
      <w:r w:rsidR="00CB61F2" w:rsidRPr="00A41C30">
        <w:rPr>
          <w:sz w:val="20"/>
        </w:rPr>
        <w:tab/>
      </w:r>
      <w:r w:rsidR="00CB61F2" w:rsidRPr="00A41C30">
        <w:rPr>
          <w:sz w:val="20"/>
        </w:rPr>
        <w:tab/>
        <w:t>(Here I listed the birth or adoptive</w:t>
      </w:r>
    </w:p>
    <w:p w:rsidR="000C4420" w:rsidRPr="00A41C30" w:rsidRDefault="000C4420" w:rsidP="007D33CF">
      <w:pPr>
        <w:rPr>
          <w:sz w:val="20"/>
        </w:rPr>
      </w:pPr>
      <w:r w:rsidRPr="00A41C30">
        <w:rPr>
          <w:sz w:val="20"/>
        </w:rPr>
        <w:tab/>
        <w:t>Gloria and George McArthur</w:t>
      </w:r>
      <w:r w:rsidR="00CB61F2" w:rsidRPr="00A41C30">
        <w:rPr>
          <w:sz w:val="20"/>
        </w:rPr>
        <w:tab/>
      </w:r>
      <w:r w:rsidR="00CB61F2" w:rsidRPr="00A41C30">
        <w:rPr>
          <w:sz w:val="20"/>
        </w:rPr>
        <w:tab/>
        <w:t>parent first in each line.)</w:t>
      </w:r>
    </w:p>
    <w:p w:rsidR="000C4420" w:rsidRPr="00A41C30" w:rsidRDefault="000C4420" w:rsidP="007D33CF">
      <w:pPr>
        <w:rPr>
          <w:sz w:val="20"/>
        </w:rPr>
      </w:pPr>
      <w:r w:rsidRPr="00A41C30">
        <w:rPr>
          <w:sz w:val="20"/>
        </w:rPr>
        <w:tab/>
        <w:t xml:space="preserve">491 </w:t>
      </w:r>
      <w:r w:rsidR="009C3E28">
        <w:rPr>
          <w:sz w:val="20"/>
        </w:rPr>
        <w:t xml:space="preserve">Way </w:t>
      </w:r>
      <w:r w:rsidRPr="00A41C30">
        <w:rPr>
          <w:sz w:val="20"/>
        </w:rPr>
        <w:t>Back Road</w:t>
      </w:r>
    </w:p>
    <w:p w:rsidR="000C4420" w:rsidRPr="00A41C30" w:rsidRDefault="000C4420" w:rsidP="007D33CF">
      <w:pPr>
        <w:rPr>
          <w:sz w:val="20"/>
        </w:rPr>
      </w:pPr>
      <w:r w:rsidRPr="00A41C30">
        <w:rPr>
          <w:sz w:val="20"/>
        </w:rPr>
        <w:tab/>
      </w:r>
      <w:r w:rsidR="009C3E28">
        <w:rPr>
          <w:sz w:val="20"/>
        </w:rPr>
        <w:t>Dan</w:t>
      </w:r>
      <w:r w:rsidR="00CB61F2" w:rsidRPr="00A41C30">
        <w:rPr>
          <w:sz w:val="20"/>
        </w:rPr>
        <w:t>k Swamp, NH</w:t>
      </w:r>
    </w:p>
    <w:p w:rsidR="007D33CF" w:rsidRPr="00A41C30" w:rsidRDefault="00CB61F2" w:rsidP="007D33CF">
      <w:pPr>
        <w:rPr>
          <w:sz w:val="20"/>
        </w:rPr>
      </w:pPr>
      <w:r w:rsidRPr="00A41C30">
        <w:rPr>
          <w:sz w:val="20"/>
        </w:rPr>
        <w:tab/>
      </w:r>
      <w:r w:rsidRPr="00A41C30">
        <w:rPr>
          <w:sz w:val="20"/>
        </w:rPr>
        <w:tab/>
      </w:r>
      <w:r w:rsidRPr="00A41C30">
        <w:rPr>
          <w:sz w:val="20"/>
        </w:rPr>
        <w:tab/>
      </w:r>
      <w:r w:rsidRPr="00A41C30">
        <w:rPr>
          <w:sz w:val="20"/>
        </w:rPr>
        <w:tab/>
      </w:r>
      <w:r w:rsidRPr="00A41C30">
        <w:rPr>
          <w:sz w:val="20"/>
        </w:rPr>
        <w:tab/>
      </w:r>
      <w:r w:rsidRPr="00A41C30">
        <w:rPr>
          <w:sz w:val="20"/>
        </w:rPr>
        <w:tab/>
        <w:t>or</w:t>
      </w:r>
      <w:r w:rsidR="007D33CF" w:rsidRPr="00A41C30">
        <w:rPr>
          <w:sz w:val="20"/>
        </w:rPr>
        <w:tab/>
      </w:r>
    </w:p>
    <w:p w:rsidR="00CB61F2" w:rsidRPr="00A41C30" w:rsidRDefault="007D33CF" w:rsidP="00CB61F2">
      <w:pPr>
        <w:rPr>
          <w:sz w:val="20"/>
        </w:rPr>
      </w:pPr>
      <w:r w:rsidRPr="00A41C30">
        <w:rPr>
          <w:sz w:val="20"/>
        </w:rPr>
        <w:tab/>
      </w:r>
      <w:r w:rsidR="00CB61F2" w:rsidRPr="00A41C30">
        <w:rPr>
          <w:sz w:val="20"/>
        </w:rPr>
        <w:t>Albert Silverstein;</w:t>
      </w:r>
      <w:r w:rsidR="00CB61F2" w:rsidRPr="00A41C30">
        <w:rPr>
          <w:sz w:val="20"/>
        </w:rPr>
        <w:tab/>
      </w:r>
      <w:r w:rsidR="00CB61F2" w:rsidRPr="00A41C30">
        <w:rPr>
          <w:sz w:val="20"/>
        </w:rPr>
        <w:tab/>
      </w:r>
      <w:r w:rsidR="00CB61F2" w:rsidRPr="00A41C30">
        <w:rPr>
          <w:sz w:val="20"/>
        </w:rPr>
        <w:tab/>
      </w:r>
      <w:r w:rsidR="00CB61F2" w:rsidRPr="00A41C30">
        <w:rPr>
          <w:sz w:val="20"/>
        </w:rPr>
        <w:tab/>
      </w:r>
    </w:p>
    <w:p w:rsidR="00CB61F2" w:rsidRPr="00A41C30" w:rsidRDefault="00CB61F2" w:rsidP="00CB61F2">
      <w:pPr>
        <w:rPr>
          <w:sz w:val="20"/>
        </w:rPr>
      </w:pPr>
      <w:r w:rsidRPr="00A41C30">
        <w:rPr>
          <w:sz w:val="20"/>
        </w:rPr>
        <w:tab/>
        <w:t>Gloria McArthur</w:t>
      </w:r>
      <w:r w:rsidRPr="00A41C30">
        <w:rPr>
          <w:sz w:val="20"/>
        </w:rPr>
        <w:tab/>
      </w:r>
      <w:r w:rsidRPr="00A41C30">
        <w:rPr>
          <w:sz w:val="20"/>
        </w:rPr>
        <w:tab/>
      </w:r>
    </w:p>
    <w:p w:rsidR="00CB61F2" w:rsidRPr="00A41C30" w:rsidRDefault="00CB61F2" w:rsidP="00CB61F2">
      <w:pPr>
        <w:rPr>
          <w:sz w:val="20"/>
        </w:rPr>
      </w:pPr>
      <w:r w:rsidRPr="00A41C30">
        <w:rPr>
          <w:sz w:val="20"/>
        </w:rPr>
        <w:tab/>
        <w:t>491 Back Road</w:t>
      </w:r>
    </w:p>
    <w:p w:rsidR="00CB61F2" w:rsidRPr="00A41C30" w:rsidRDefault="00CB61F2" w:rsidP="00CB61F2">
      <w:pPr>
        <w:spacing w:after="120"/>
        <w:rPr>
          <w:sz w:val="20"/>
        </w:rPr>
      </w:pPr>
      <w:r w:rsidRPr="00A41C30">
        <w:rPr>
          <w:sz w:val="20"/>
        </w:rPr>
        <w:tab/>
        <w:t>Black Swamp, NH</w:t>
      </w:r>
    </w:p>
    <w:p w:rsidR="00CB61F2" w:rsidRDefault="00CB61F2" w:rsidP="00FF5CDA">
      <w:pPr>
        <w:spacing w:after="120"/>
        <w:rPr>
          <w:sz w:val="20"/>
        </w:rPr>
      </w:pPr>
      <w:r w:rsidRPr="00A41C30">
        <w:rPr>
          <w:sz w:val="20"/>
        </w:rPr>
        <w:t>4.  Unless there is a court order to the contrary, non-custodial parents would normally receive copies of notices, invitations, and reports.  Schools are allowed to assume, without hiring a private detective, that any parent is entitled to this information unless the school is shown proof that the parent is not.</w:t>
      </w:r>
      <w:r w:rsidR="00A41C30">
        <w:rPr>
          <w:sz w:val="20"/>
        </w:rPr>
        <w:t xml:space="preserve">  Therefore, you may want to list both addresses.</w:t>
      </w:r>
    </w:p>
    <w:p w:rsidR="005C28DA" w:rsidRPr="00A41C30" w:rsidRDefault="005C28DA" w:rsidP="005C28DA">
      <w:pPr>
        <w:rPr>
          <w:sz w:val="20"/>
        </w:rPr>
      </w:pPr>
      <w:r w:rsidRPr="00A41C30">
        <w:rPr>
          <w:sz w:val="20"/>
        </w:rPr>
        <w:tab/>
        <w:t>Arleen &amp;</w:t>
      </w:r>
      <w:r>
        <w:rPr>
          <w:sz w:val="20"/>
        </w:rPr>
        <w:t xml:space="preserve"> Thomas Gomez</w:t>
      </w:r>
      <w:r>
        <w:rPr>
          <w:sz w:val="20"/>
        </w:rPr>
        <w:tab/>
        <w:t>Anton McNeil</w:t>
      </w:r>
    </w:p>
    <w:p w:rsidR="005C28DA" w:rsidRPr="00A41C30" w:rsidRDefault="005C28DA" w:rsidP="005C28DA">
      <w:pPr>
        <w:rPr>
          <w:sz w:val="20"/>
        </w:rPr>
      </w:pPr>
      <w:r w:rsidRPr="00A41C30">
        <w:rPr>
          <w:sz w:val="20"/>
        </w:rPr>
        <w:tab/>
        <w:t xml:space="preserve">27 </w:t>
      </w:r>
      <w:proofErr w:type="spellStart"/>
      <w:r w:rsidRPr="00A41C30">
        <w:rPr>
          <w:sz w:val="20"/>
        </w:rPr>
        <w:t>Cul</w:t>
      </w:r>
      <w:r>
        <w:rPr>
          <w:sz w:val="20"/>
        </w:rPr>
        <w:t>desac</w:t>
      </w:r>
      <w:proofErr w:type="spellEnd"/>
      <w:r>
        <w:rPr>
          <w:sz w:val="20"/>
        </w:rPr>
        <w:t xml:space="preserve"> Drive</w:t>
      </w:r>
      <w:r>
        <w:rPr>
          <w:sz w:val="20"/>
        </w:rPr>
        <w:tab/>
      </w:r>
      <w:r>
        <w:rPr>
          <w:sz w:val="20"/>
        </w:rPr>
        <w:tab/>
        <w:t>13 Paradise Cove</w:t>
      </w:r>
    </w:p>
    <w:p w:rsidR="005C28DA" w:rsidRPr="00A41C30" w:rsidRDefault="005C28DA" w:rsidP="005C28DA">
      <w:pPr>
        <w:spacing w:after="120"/>
        <w:rPr>
          <w:sz w:val="20"/>
        </w:rPr>
      </w:pPr>
      <w:r>
        <w:rPr>
          <w:sz w:val="20"/>
        </w:rPr>
        <w:tab/>
        <w:t>Moose Creek, NH</w:t>
      </w:r>
      <w:r>
        <w:rPr>
          <w:sz w:val="20"/>
        </w:rPr>
        <w:tab/>
      </w:r>
      <w:r>
        <w:rPr>
          <w:sz w:val="20"/>
        </w:rPr>
        <w:tab/>
        <w:t>Honolulu, HI</w:t>
      </w:r>
    </w:p>
    <w:p w:rsidR="00EB7646" w:rsidRPr="00A41C30" w:rsidRDefault="00EB7646" w:rsidP="00FF5CDA">
      <w:pPr>
        <w:spacing w:after="120"/>
        <w:rPr>
          <w:sz w:val="20"/>
        </w:rPr>
      </w:pPr>
      <w:r w:rsidRPr="00A41C30">
        <w:rPr>
          <w:sz w:val="20"/>
        </w:rPr>
        <w:t>5.  Try to ensure that parents are still alive before listing them.  [That's the voice of sad experience speaking.]</w:t>
      </w:r>
    </w:p>
    <w:p w:rsidR="00EB7646" w:rsidRPr="00A41C30" w:rsidRDefault="00EB7646" w:rsidP="00FF5CDA">
      <w:pPr>
        <w:spacing w:after="120"/>
        <w:rPr>
          <w:sz w:val="20"/>
        </w:rPr>
      </w:pPr>
      <w:r w:rsidRPr="00A41C30">
        <w:rPr>
          <w:sz w:val="20"/>
        </w:rPr>
        <w:t>6.  In the body of the report, refer to parents by their names or as "</w:t>
      </w:r>
      <w:proofErr w:type="spellStart"/>
      <w:r w:rsidRPr="00A41C30">
        <w:rPr>
          <w:sz w:val="20"/>
        </w:rPr>
        <w:t>Namexx's</w:t>
      </w:r>
      <w:proofErr w:type="spellEnd"/>
      <w:r w:rsidRPr="00A41C30">
        <w:rPr>
          <w:sz w:val="20"/>
        </w:rPr>
        <w:t xml:space="preserve"> mother" or "</w:t>
      </w:r>
      <w:proofErr w:type="spellStart"/>
      <w:r w:rsidRPr="00A41C30">
        <w:rPr>
          <w:sz w:val="20"/>
        </w:rPr>
        <w:t>Namexx's</w:t>
      </w:r>
      <w:proofErr w:type="spellEnd"/>
      <w:r w:rsidRPr="00A41C30">
        <w:rPr>
          <w:sz w:val="20"/>
        </w:rPr>
        <w:t xml:space="preserve"> stepfather," </w:t>
      </w:r>
      <w:r w:rsidRPr="00CE1D8D">
        <w:rPr>
          <w:b/>
          <w:sz w:val="20"/>
          <w:u w:val="single"/>
        </w:rPr>
        <w:t>not</w:t>
      </w:r>
      <w:r w:rsidRPr="00A41C30">
        <w:rPr>
          <w:sz w:val="20"/>
        </w:rPr>
        <w:t xml:space="preserve"> as "the parent," "the mother," "father," or "Mom."</w:t>
      </w:r>
    </w:p>
    <w:p w:rsidR="006F1D50" w:rsidRPr="006C64D0" w:rsidRDefault="00EB7646" w:rsidP="006C64D0">
      <w:pPr>
        <w:rPr>
          <w:sz w:val="20"/>
        </w:rPr>
      </w:pPr>
      <w:r w:rsidRPr="00A41C30">
        <w:rPr>
          <w:sz w:val="20"/>
        </w:rPr>
        <w:t xml:space="preserve">7. </w:t>
      </w:r>
      <w:r w:rsidR="00FF5CDA" w:rsidRPr="00A41C30">
        <w:rPr>
          <w:sz w:val="20"/>
        </w:rPr>
        <w:t xml:space="preserve"> Former</w:t>
      </w:r>
      <w:r w:rsidRPr="00A41C30">
        <w:rPr>
          <w:sz w:val="20"/>
        </w:rPr>
        <w:t xml:space="preserve"> New Hampshire Governor Thomson's rule forbidding the use of "Ms." in official</w:t>
      </w:r>
      <w:r w:rsidR="00CE1D8D">
        <w:rPr>
          <w:sz w:val="20"/>
        </w:rPr>
        <w:t xml:space="preserve"> correspondence has expir</w:t>
      </w:r>
      <w:r w:rsidRPr="00A41C30">
        <w:rPr>
          <w:sz w:val="20"/>
        </w:rPr>
        <w:t>ed</w:t>
      </w:r>
      <w:r w:rsidR="00FF5CDA" w:rsidRPr="00A41C30">
        <w:rPr>
          <w:sz w:val="20"/>
        </w:rPr>
        <w:t>, so you are on your own with "Ms." and "Mrs." [I have noticed that, in New Hampshire schools, "Ms." appears to mean only "Miss," not "Miss or Mrs." when names are printed on lists or attached to classroom doors</w:t>
      </w:r>
      <w:r w:rsidR="009D429C" w:rsidRPr="00A41C30">
        <w:rPr>
          <w:sz w:val="20"/>
        </w:rPr>
        <w:t>, which sort of defeats the purpose</w:t>
      </w:r>
      <w:r w:rsidR="006A36DE">
        <w:rPr>
          <w:sz w:val="20"/>
        </w:rPr>
        <w:t xml:space="preserve"> of "Ms."</w:t>
      </w:r>
      <w:r w:rsidR="00FF5CDA" w:rsidRPr="00A41C30">
        <w:rPr>
          <w:sz w:val="20"/>
        </w:rPr>
        <w:t xml:space="preserve">]  If </w:t>
      </w:r>
      <w:proofErr w:type="spellStart"/>
      <w:r w:rsidR="00FF5CDA" w:rsidRPr="00A41C30">
        <w:rPr>
          <w:sz w:val="20"/>
        </w:rPr>
        <w:t>Namexx's</w:t>
      </w:r>
      <w:proofErr w:type="spellEnd"/>
      <w:r w:rsidR="00FF5CDA" w:rsidRPr="00A41C30">
        <w:rPr>
          <w:sz w:val="20"/>
        </w:rPr>
        <w:t xml:space="preserve"> mother has a doctoral degree, you are all set</w:t>
      </w:r>
      <w:r w:rsidR="006A36DE">
        <w:rPr>
          <w:sz w:val="20"/>
        </w:rPr>
        <w:t xml:space="preserve"> with "Dr."</w:t>
      </w:r>
      <w:r w:rsidR="00CB61F2" w:rsidRPr="00A41C30">
        <w:rPr>
          <w:sz w:val="20"/>
        </w:rPr>
        <w:tab/>
      </w:r>
    </w:p>
    <w:p w:rsidR="006F1D50" w:rsidRDefault="006F1D50" w:rsidP="006F1D50">
      <w:pPr>
        <w:jc w:val="center"/>
        <w:rPr>
          <w:b/>
          <w:sz w:val="20"/>
          <w:szCs w:val="20"/>
        </w:rPr>
      </w:pPr>
    </w:p>
    <w:p w:rsidR="00F40726" w:rsidRDefault="00F40726">
      <w:pPr>
        <w:rPr>
          <w:rFonts w:cs="APHont"/>
          <w:b/>
          <w:color w:val="000000"/>
          <w:sz w:val="20"/>
          <w:szCs w:val="20"/>
        </w:rPr>
      </w:pPr>
      <w:r>
        <w:rPr>
          <w:rFonts w:cs="APHont"/>
          <w:b/>
          <w:color w:val="000000"/>
          <w:sz w:val="20"/>
          <w:szCs w:val="20"/>
        </w:rPr>
        <w:br w:type="page"/>
      </w:r>
    </w:p>
    <w:p w:rsidR="006F1D50" w:rsidRDefault="006C64D0" w:rsidP="006F1D50">
      <w:pPr>
        <w:autoSpaceDE w:val="0"/>
        <w:autoSpaceDN w:val="0"/>
        <w:adjustRightInd w:val="0"/>
        <w:jc w:val="center"/>
        <w:rPr>
          <w:rFonts w:cs="APHont"/>
          <w:b/>
          <w:color w:val="000000"/>
          <w:sz w:val="20"/>
          <w:szCs w:val="20"/>
        </w:rPr>
      </w:pPr>
      <w:r>
        <w:rPr>
          <w:rFonts w:cs="APHont"/>
          <w:b/>
          <w:color w:val="000000"/>
          <w:sz w:val="20"/>
          <w:szCs w:val="20"/>
        </w:rPr>
        <w:lastRenderedPageBreak/>
        <w:t xml:space="preserve">NEW </w:t>
      </w:r>
      <w:r w:rsidR="006F1D50">
        <w:rPr>
          <w:rFonts w:cs="APHont"/>
          <w:b/>
          <w:color w:val="000000"/>
          <w:sz w:val="20"/>
          <w:szCs w:val="20"/>
        </w:rPr>
        <w:t>T</w:t>
      </w:r>
      <w:r w:rsidR="009C3E28">
        <w:rPr>
          <w:rFonts w:cs="APHont"/>
          <w:b/>
          <w:color w:val="000000"/>
          <w:sz w:val="20"/>
          <w:szCs w:val="20"/>
        </w:rPr>
        <w:t>EST</w:t>
      </w:r>
      <w:r>
        <w:rPr>
          <w:rFonts w:cs="APHont"/>
          <w:b/>
          <w:color w:val="000000"/>
          <w:sz w:val="20"/>
          <w:szCs w:val="20"/>
        </w:rPr>
        <w:t xml:space="preserve"> EDITION</w:t>
      </w:r>
      <w:r w:rsidR="009C3E28">
        <w:rPr>
          <w:rFonts w:cs="APHont"/>
          <w:b/>
          <w:color w:val="000000"/>
          <w:sz w:val="20"/>
          <w:szCs w:val="20"/>
        </w:rPr>
        <w:t>S</w:t>
      </w:r>
    </w:p>
    <w:p w:rsidR="009C3E28" w:rsidRDefault="009C3E28" w:rsidP="006F1D50">
      <w:pPr>
        <w:autoSpaceDE w:val="0"/>
        <w:autoSpaceDN w:val="0"/>
        <w:adjustRightInd w:val="0"/>
        <w:jc w:val="center"/>
        <w:rPr>
          <w:rFonts w:cs="APHont"/>
          <w:b/>
          <w:color w:val="000000"/>
          <w:sz w:val="20"/>
          <w:szCs w:val="20"/>
        </w:rPr>
      </w:pPr>
    </w:p>
    <w:p w:rsidR="009C3E28" w:rsidRPr="006C64D0" w:rsidRDefault="009C3E28" w:rsidP="009C3E28">
      <w:pPr>
        <w:autoSpaceDE w:val="0"/>
        <w:autoSpaceDN w:val="0"/>
        <w:adjustRightInd w:val="0"/>
        <w:rPr>
          <w:sz w:val="20"/>
          <w:szCs w:val="20"/>
        </w:rPr>
      </w:pPr>
      <w:r w:rsidRPr="006C64D0">
        <w:rPr>
          <w:b/>
          <w:sz w:val="20"/>
          <w:szCs w:val="20"/>
        </w:rPr>
        <w:t>CTOPP-2: Comprehensive Test of Phonological Processing – Second Edition</w:t>
      </w:r>
      <w:r w:rsidRPr="006C64D0">
        <w:rPr>
          <w:sz w:val="20"/>
          <w:szCs w:val="20"/>
        </w:rPr>
        <w:t xml:space="preserve"> </w:t>
      </w:r>
      <w:hyperlink r:id="rId12" w:history="1">
        <w:r w:rsidRPr="006C64D0">
          <w:rPr>
            <w:rStyle w:val="Hyperlink"/>
            <w:rFonts w:cs="APHont"/>
            <w:sz w:val="20"/>
            <w:szCs w:val="20"/>
          </w:rPr>
          <w:t>http://www.proedinc.com/customer/productView.aspx?id=5187</w:t>
        </w:r>
      </w:hyperlink>
      <w:r w:rsidRPr="006C64D0">
        <w:rPr>
          <w:rFonts w:cs="APHont"/>
          <w:color w:val="000000"/>
          <w:sz w:val="20"/>
          <w:szCs w:val="20"/>
        </w:rPr>
        <w:t xml:space="preserve">  </w:t>
      </w:r>
      <w:r w:rsidRPr="006C64D0">
        <w:rPr>
          <w:sz w:val="20"/>
          <w:szCs w:val="20"/>
        </w:rPr>
        <w:t xml:space="preserve">Normative data were collected in 2008 and 2009 on 1,900 individuals ranging in age from 6 through 24 years. </w:t>
      </w:r>
      <w:r w:rsidR="00C025C8" w:rsidRPr="006C64D0">
        <w:rPr>
          <w:sz w:val="20"/>
          <w:szCs w:val="20"/>
        </w:rPr>
        <w:t>There are significant and, I think, valuable structural changes.</w:t>
      </w:r>
    </w:p>
    <w:p w:rsidR="00C025C8" w:rsidRDefault="00C025C8" w:rsidP="009C3E28">
      <w:pPr>
        <w:autoSpaceDE w:val="0"/>
        <w:autoSpaceDN w:val="0"/>
        <w:adjustRightInd w:val="0"/>
      </w:pPr>
    </w:p>
    <w:p w:rsidR="00C025C8" w:rsidRDefault="00C025C8" w:rsidP="009C3E28">
      <w:pPr>
        <w:autoSpaceDE w:val="0"/>
        <w:autoSpaceDN w:val="0"/>
        <w:adjustRightInd w:val="0"/>
        <w:rPr>
          <w:rFonts w:cs="APHont"/>
          <w:color w:val="000000"/>
          <w:sz w:val="20"/>
          <w:szCs w:val="20"/>
        </w:rPr>
      </w:pPr>
      <w:proofErr w:type="gramStart"/>
      <w:r w:rsidRPr="006C64D0">
        <w:rPr>
          <w:rFonts w:cs="APHont"/>
          <w:b/>
          <w:color w:val="000000"/>
          <w:sz w:val="20"/>
          <w:szCs w:val="20"/>
        </w:rPr>
        <w:t>Leiter International Performance Scale</w:t>
      </w:r>
      <w:r w:rsidR="006C64D0">
        <w:rPr>
          <w:rFonts w:cs="APHont"/>
          <w:b/>
          <w:color w:val="000000"/>
          <w:sz w:val="20"/>
          <w:szCs w:val="20"/>
        </w:rPr>
        <w:t>, Third Edition (Leiter-3)</w:t>
      </w:r>
      <w:r>
        <w:rPr>
          <w:rFonts w:cs="APHont"/>
          <w:color w:val="000000"/>
          <w:sz w:val="20"/>
          <w:szCs w:val="20"/>
        </w:rPr>
        <w:t xml:space="preserve"> </w:t>
      </w:r>
      <w:r w:rsidR="006C64D0">
        <w:rPr>
          <w:rFonts w:cs="APHont"/>
          <w:color w:val="000000"/>
          <w:sz w:val="20"/>
          <w:szCs w:val="20"/>
        </w:rPr>
        <w:t xml:space="preserve">published by and available from </w:t>
      </w:r>
      <w:hyperlink r:id="rId13" w:history="1">
        <w:r w:rsidRPr="00B46F1C">
          <w:rPr>
            <w:rStyle w:val="Hyperlink"/>
            <w:rFonts w:cs="APHont"/>
            <w:sz w:val="20"/>
            <w:szCs w:val="20"/>
          </w:rPr>
          <w:t>http://www.stoeltingco.com/stoelting/3550/Psychological</w:t>
        </w:r>
      </w:hyperlink>
      <w:r w:rsidR="006C64D0">
        <w:rPr>
          <w:rFonts w:cs="APHont"/>
          <w:color w:val="000000"/>
          <w:sz w:val="20"/>
          <w:szCs w:val="20"/>
        </w:rPr>
        <w:t>.</w:t>
      </w:r>
      <w:proofErr w:type="gramEnd"/>
      <w:r>
        <w:rPr>
          <w:rFonts w:cs="APHont"/>
          <w:color w:val="000000"/>
          <w:sz w:val="20"/>
          <w:szCs w:val="20"/>
        </w:rPr>
        <w:t xml:space="preserve"> </w:t>
      </w:r>
      <w:r w:rsidR="006C64D0">
        <w:rPr>
          <w:rFonts w:cs="APHont"/>
          <w:color w:val="000000"/>
          <w:sz w:val="20"/>
          <w:szCs w:val="20"/>
        </w:rPr>
        <w:t xml:space="preserve"> Description at </w:t>
      </w:r>
      <w:hyperlink r:id="rId14" w:history="1">
        <w:r w:rsidR="006C64D0" w:rsidRPr="00B46F1C">
          <w:rPr>
            <w:rStyle w:val="Hyperlink"/>
            <w:rFonts w:cs="APHont"/>
            <w:sz w:val="20"/>
            <w:szCs w:val="20"/>
          </w:rPr>
          <w:t>http://portal.wpspublish.com/portal/page?_pageid=53,289573&amp;_dad=portal&amp;_schema=PORTAL</w:t>
        </w:r>
      </w:hyperlink>
      <w:r w:rsidR="006C64D0">
        <w:rPr>
          <w:rFonts w:cs="APHont"/>
          <w:color w:val="000000"/>
          <w:sz w:val="20"/>
          <w:szCs w:val="20"/>
        </w:rPr>
        <w:t xml:space="preserve"> </w:t>
      </w:r>
    </w:p>
    <w:p w:rsidR="009C3E28" w:rsidRDefault="009C3E28" w:rsidP="009C3E28">
      <w:pPr>
        <w:autoSpaceDE w:val="0"/>
        <w:autoSpaceDN w:val="0"/>
        <w:adjustRightInd w:val="0"/>
        <w:rPr>
          <w:rFonts w:cs="APHont"/>
          <w:color w:val="000000"/>
          <w:sz w:val="20"/>
          <w:szCs w:val="20"/>
        </w:rPr>
      </w:pPr>
    </w:p>
    <w:p w:rsidR="00094362" w:rsidRDefault="00094362" w:rsidP="00555F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John O. Willis</w:t>
      </w:r>
      <w:r w:rsidR="00274720" w:rsidRPr="00555FE7">
        <w:rPr>
          <w:sz w:val="20"/>
          <w:szCs w:val="20"/>
        </w:rPr>
        <w:tab/>
      </w:r>
    </w:p>
    <w:p w:rsidR="00274720" w:rsidRPr="00555FE7" w:rsidRDefault="00274720" w:rsidP="00094362">
      <w:pPr>
        <w:ind w:left="4320" w:firstLine="720"/>
        <w:rPr>
          <w:sz w:val="20"/>
          <w:szCs w:val="20"/>
        </w:rPr>
      </w:pPr>
      <w:r w:rsidRPr="00555FE7">
        <w:rPr>
          <w:sz w:val="20"/>
          <w:szCs w:val="20"/>
        </w:rPr>
        <w:t xml:space="preserve">Senior Lecturer in Assessment, Rivier </w:t>
      </w:r>
      <w:r w:rsidR="00937C54">
        <w:rPr>
          <w:sz w:val="20"/>
          <w:szCs w:val="20"/>
        </w:rPr>
        <w:t>University</w:t>
      </w:r>
    </w:p>
    <w:p w:rsidR="00274720" w:rsidRPr="00555FE7" w:rsidRDefault="00274720" w:rsidP="00555FE7">
      <w:pPr>
        <w:ind w:left="720"/>
        <w:rPr>
          <w:sz w:val="20"/>
          <w:szCs w:val="20"/>
        </w:rPr>
      </w:pP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t xml:space="preserve">Assessment Specialist, </w:t>
      </w:r>
    </w:p>
    <w:p w:rsidR="00274720" w:rsidRPr="00555FE7" w:rsidRDefault="00274720" w:rsidP="00555FE7">
      <w:pPr>
        <w:ind w:left="4320" w:firstLine="720"/>
        <w:rPr>
          <w:sz w:val="20"/>
          <w:szCs w:val="20"/>
        </w:rPr>
      </w:pPr>
      <w:r w:rsidRPr="00555FE7">
        <w:rPr>
          <w:sz w:val="20"/>
          <w:szCs w:val="20"/>
        </w:rPr>
        <w:t xml:space="preserve">Regional Services and </w:t>
      </w:r>
      <w:smartTag w:uri="urn:schemas-microsoft-com:office:smarttags" w:element="PostalCode">
        <w:smartTag w:uri="urn:schemas-microsoft-com:office:smarttags" w:element="PostalCode">
          <w:r w:rsidRPr="00555FE7">
            <w:rPr>
              <w:sz w:val="20"/>
              <w:szCs w:val="20"/>
            </w:rPr>
            <w:t>Education</w:t>
          </w:r>
        </w:smartTag>
        <w:r w:rsidRPr="00555FE7">
          <w:rPr>
            <w:sz w:val="20"/>
            <w:szCs w:val="20"/>
          </w:rPr>
          <w:t xml:space="preserve"> </w:t>
        </w:r>
        <w:smartTag w:uri="urn:schemas-microsoft-com:office:smarttags" w:element="PostalCode">
          <w:r w:rsidRPr="00555FE7">
            <w:rPr>
              <w:sz w:val="20"/>
              <w:szCs w:val="20"/>
            </w:rPr>
            <w:t>Center</w:t>
          </w:r>
        </w:smartTag>
      </w:smartTag>
    </w:p>
    <w:p w:rsidR="00274720" w:rsidRPr="00555FE7" w:rsidRDefault="00274720" w:rsidP="00555FE7">
      <w:pPr>
        <w:ind w:left="4320" w:firstLine="720"/>
        <w:rPr>
          <w:sz w:val="20"/>
          <w:szCs w:val="20"/>
        </w:rPr>
      </w:pPr>
      <w:smartTag w:uri="urn:schemas-microsoft-com:office:smarttags" w:element="PostalCode">
        <w:r w:rsidRPr="00555FE7">
          <w:rPr>
            <w:sz w:val="20"/>
            <w:szCs w:val="20"/>
          </w:rPr>
          <w:t>419 Sand Hill Road</w:t>
        </w:r>
      </w:smartTag>
    </w:p>
    <w:p w:rsidR="00274720" w:rsidRPr="00555FE7" w:rsidRDefault="00274720" w:rsidP="00555FE7">
      <w:pPr>
        <w:ind w:left="4320" w:firstLine="720"/>
        <w:rPr>
          <w:sz w:val="20"/>
          <w:szCs w:val="20"/>
        </w:rPr>
      </w:pPr>
      <w:smartTag w:uri="urn:schemas-microsoft-com:office:smarttags" w:element="PostalCode">
        <w:smartTag w:uri="urn:schemas-microsoft-com:office:smarttags" w:element="PostalCode">
          <w:r w:rsidRPr="00555FE7">
            <w:rPr>
              <w:sz w:val="20"/>
              <w:szCs w:val="20"/>
            </w:rPr>
            <w:t>Peterborough</w:t>
          </w:r>
        </w:smartTag>
        <w:r w:rsidRPr="00555FE7">
          <w:rPr>
            <w:sz w:val="20"/>
            <w:szCs w:val="20"/>
          </w:rPr>
          <w:t xml:space="preserve">, </w:t>
        </w:r>
        <w:smartTag w:uri="urn:schemas-microsoft-com:office:smarttags" w:element="PostalCode">
          <w:r w:rsidRPr="00555FE7">
            <w:rPr>
              <w:sz w:val="20"/>
              <w:szCs w:val="20"/>
            </w:rPr>
            <w:t>NH</w:t>
          </w:r>
        </w:smartTag>
        <w:r w:rsidRPr="00555FE7">
          <w:rPr>
            <w:sz w:val="20"/>
            <w:szCs w:val="20"/>
          </w:rPr>
          <w:t xml:space="preserve"> </w:t>
        </w:r>
        <w:smartTag w:uri="urn:schemas-microsoft-com:office:smarttags" w:element="PostalCode">
          <w:r w:rsidRPr="00555FE7">
            <w:rPr>
              <w:sz w:val="20"/>
              <w:szCs w:val="20"/>
            </w:rPr>
            <w:t>03458-1616</w:t>
          </w:r>
        </w:smartTag>
      </w:smartTag>
    </w:p>
    <w:p w:rsidR="00274720" w:rsidRDefault="00274720" w:rsidP="00555FE7">
      <w:pPr>
        <w:ind w:left="4320" w:firstLine="720"/>
        <w:rPr>
          <w:sz w:val="20"/>
          <w:szCs w:val="20"/>
        </w:rPr>
      </w:pPr>
      <w:r w:rsidRPr="00555FE7">
        <w:rPr>
          <w:sz w:val="20"/>
          <w:szCs w:val="20"/>
        </w:rPr>
        <w:t xml:space="preserve">(603) 924-0993 </w:t>
      </w:r>
      <w:hyperlink r:id="rId15" w:history="1">
        <w:r w:rsidRPr="00555FE7">
          <w:rPr>
            <w:rStyle w:val="Hyperlink"/>
            <w:rFonts w:cs="Verdana"/>
            <w:sz w:val="20"/>
            <w:szCs w:val="20"/>
          </w:rPr>
          <w:t>johnzerowillis@yahoo.com</w:t>
        </w:r>
      </w:hyperlink>
    </w:p>
    <w:p w:rsidR="00AF0162" w:rsidRDefault="00AF0162" w:rsidP="00555FE7">
      <w:pPr>
        <w:ind w:left="4320" w:firstLine="720"/>
        <w:rPr>
          <w:sz w:val="20"/>
          <w:szCs w:val="20"/>
        </w:rPr>
      </w:pPr>
      <w:bookmarkStart w:id="0" w:name="_GoBack"/>
      <w:bookmarkEnd w:id="0"/>
    </w:p>
    <w:sectPr w:rsidR="00AF0162" w:rsidSect="003D34D4">
      <w:headerReference w:type="default" r:id="rId16"/>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10" w:rsidRDefault="00244710">
      <w:r>
        <w:separator/>
      </w:r>
    </w:p>
  </w:endnote>
  <w:endnote w:type="continuationSeparator" w:id="0">
    <w:p w:rsidR="00244710" w:rsidRDefault="0024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PHon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10" w:rsidRDefault="00244710">
      <w:r>
        <w:separator/>
      </w:r>
    </w:p>
  </w:footnote>
  <w:footnote w:type="continuationSeparator" w:id="0">
    <w:p w:rsidR="00244710" w:rsidRDefault="00244710">
      <w:r>
        <w:continuationSeparator/>
      </w:r>
    </w:p>
  </w:footnote>
  <w:footnote w:id="1">
    <w:p w:rsidR="0018426A" w:rsidRDefault="0018426A" w:rsidP="00DE16B8">
      <w:pPr>
        <w:pStyle w:val="FootnoteText"/>
      </w:pPr>
      <w:r>
        <w:rPr>
          <w:rStyle w:val="FootnoteReference"/>
        </w:rPr>
        <w:footnoteRef/>
      </w:r>
      <w:r>
        <w:t xml:space="preserve"> </w:t>
      </w:r>
      <w:r w:rsidRPr="00DF282B">
        <w:rPr>
          <w:sz w:val="16"/>
          <w:szCs w:val="16"/>
        </w:rPr>
        <w:t xml:space="preserve">Neither ASAIF nor </w:t>
      </w:r>
      <w:smartTag w:uri="urn:schemas-microsoft-com:office:smarttags" w:element="place">
        <w:r w:rsidRPr="00DF282B">
          <w:rPr>
            <w:sz w:val="16"/>
            <w:szCs w:val="16"/>
          </w:rPr>
          <w:t>Rivier</w:t>
        </w:r>
      </w:smartTag>
      <w:r w:rsidRPr="00DF282B">
        <w:rPr>
          <w:sz w:val="16"/>
          <w:szCs w:val="16"/>
        </w:rPr>
        <w:t xml:space="preserve"> </w:t>
      </w:r>
      <w:r>
        <w:rPr>
          <w:sz w:val="16"/>
          <w:szCs w:val="16"/>
        </w:rPr>
        <w:t>University</w:t>
      </w:r>
      <w:r w:rsidRPr="00DF282B">
        <w:rPr>
          <w:sz w:val="16"/>
          <w:szCs w:val="16"/>
        </w:rPr>
        <w:t xml:space="preserve"> is in any way, shape, or form responsible for the quirky opinions in this newsletter.  They cannot be blamed for what is written here.</w:t>
      </w:r>
    </w:p>
  </w:footnote>
  <w:footnote w:id="2">
    <w:p w:rsidR="0018426A" w:rsidRPr="00AC462A" w:rsidRDefault="0018426A" w:rsidP="00866513">
      <w:pPr>
        <w:pStyle w:val="FootnoteText"/>
        <w:rPr>
          <w:rFonts w:cs="Times New Roman"/>
          <w:sz w:val="16"/>
          <w:szCs w:val="16"/>
        </w:rPr>
      </w:pPr>
      <w:r w:rsidRPr="00391BD6">
        <w:rPr>
          <w:rStyle w:val="FootnoteReference"/>
          <w:sz w:val="16"/>
          <w:szCs w:val="16"/>
        </w:rPr>
        <w:footnoteRef/>
      </w:r>
      <w:r w:rsidRPr="00391BD6">
        <w:rPr>
          <w:rFonts w:cs="Times New Roman"/>
          <w:sz w:val="16"/>
          <w:szCs w:val="16"/>
        </w:rPr>
        <w:t xml:space="preserve"> Dumont, </w:t>
      </w:r>
      <w:r>
        <w:rPr>
          <w:rFonts w:cs="Times New Roman"/>
          <w:sz w:val="16"/>
          <w:szCs w:val="16"/>
        </w:rPr>
        <w:t xml:space="preserve">R. P., Willis, J. O., &amp; Elliott, C. D., </w:t>
      </w:r>
      <w:r>
        <w:rPr>
          <w:rFonts w:cs="Times New Roman"/>
          <w:i/>
          <w:sz w:val="16"/>
          <w:szCs w:val="16"/>
        </w:rPr>
        <w:t>Essentials of DAS-II Assessment</w:t>
      </w:r>
      <w:r>
        <w:rPr>
          <w:rFonts w:cs="Times New Roman"/>
          <w:sz w:val="16"/>
          <w:szCs w:val="16"/>
        </w:rPr>
        <w:t>.  (New York, NY: New York, NY: John Wiley &amp; Sons., 2009, pp. 116-118)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26A" w:rsidRDefault="0018426A">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244  2</w:t>
    </w:r>
    <w:proofErr w:type="gramEnd"/>
    <w:r>
      <w:rPr>
        <w:rFonts w:ascii="Times New Roman" w:hAnsi="Times New Roman" w:cs="Times New Roman"/>
        <w:sz w:val="20"/>
        <w:szCs w:val="20"/>
      </w:rPr>
      <w:t>/16/13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Pr="00ED6B9C">
      <w:rPr>
        <w:rStyle w:val="PageNumber"/>
        <w:rFonts w:ascii="Times New Roman" w:hAnsi="Times New Roman"/>
        <w:sz w:val="20"/>
        <w:szCs w:val="20"/>
      </w:rPr>
      <w:fldChar w:fldCharType="separate"/>
    </w:r>
    <w:r w:rsidR="00272275">
      <w:rPr>
        <w:rStyle w:val="PageNumber"/>
        <w:rFonts w:ascii="Times New Roman" w:hAnsi="Times New Roman"/>
        <w:noProof/>
        <w:sz w:val="20"/>
        <w:szCs w:val="20"/>
      </w:rPr>
      <w:t>4</w:t>
    </w:r>
    <w:r w:rsidRPr="00ED6B9C">
      <w:rPr>
        <w:rStyle w:val="PageNumber"/>
        <w:rFonts w:ascii="Times New Roman" w:hAnsi="Times New Roman"/>
        <w:sz w:val="20"/>
        <w:szCs w:val="20"/>
      </w:rPr>
      <w:fldChar w:fldCharType="end"/>
    </w:r>
  </w:p>
  <w:p w:rsidR="0018426A" w:rsidRPr="00ED6B9C" w:rsidRDefault="0018426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B035B4"/>
    <w:multiLevelType w:val="multilevel"/>
    <w:tmpl w:val="DA127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3A5997"/>
    <w:multiLevelType w:val="hybridMultilevel"/>
    <w:tmpl w:val="EF647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D371C2"/>
    <w:multiLevelType w:val="hybridMultilevel"/>
    <w:tmpl w:val="01C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5633D"/>
    <w:multiLevelType w:val="hybridMultilevel"/>
    <w:tmpl w:val="B97203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2"/>
  </w:num>
  <w:num w:numId="24">
    <w:abstractNumId w:val="1"/>
  </w:num>
  <w:num w:numId="25">
    <w:abstractNumId w:val="4"/>
  </w:num>
  <w:num w:numId="26">
    <w:abstractNumId w:val="5"/>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5596"/>
    <w:rsid w:val="00046C09"/>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77D6D"/>
    <w:rsid w:val="00080778"/>
    <w:rsid w:val="0008166F"/>
    <w:rsid w:val="0008180A"/>
    <w:rsid w:val="00083676"/>
    <w:rsid w:val="00084944"/>
    <w:rsid w:val="00084D55"/>
    <w:rsid w:val="00086CB5"/>
    <w:rsid w:val="000875A6"/>
    <w:rsid w:val="00087620"/>
    <w:rsid w:val="00087E6D"/>
    <w:rsid w:val="0009011F"/>
    <w:rsid w:val="0009057C"/>
    <w:rsid w:val="000908DF"/>
    <w:rsid w:val="0009138B"/>
    <w:rsid w:val="000918A3"/>
    <w:rsid w:val="00091F9A"/>
    <w:rsid w:val="000921A7"/>
    <w:rsid w:val="00094362"/>
    <w:rsid w:val="000949C8"/>
    <w:rsid w:val="000956D9"/>
    <w:rsid w:val="00095739"/>
    <w:rsid w:val="00095FC3"/>
    <w:rsid w:val="0009641E"/>
    <w:rsid w:val="00096E86"/>
    <w:rsid w:val="00097770"/>
    <w:rsid w:val="00097FF7"/>
    <w:rsid w:val="000A4D33"/>
    <w:rsid w:val="000A683F"/>
    <w:rsid w:val="000A7A3E"/>
    <w:rsid w:val="000A7BA0"/>
    <w:rsid w:val="000B187E"/>
    <w:rsid w:val="000B2BCC"/>
    <w:rsid w:val="000B4577"/>
    <w:rsid w:val="000B4A1F"/>
    <w:rsid w:val="000B5624"/>
    <w:rsid w:val="000B60D6"/>
    <w:rsid w:val="000B72AC"/>
    <w:rsid w:val="000B768F"/>
    <w:rsid w:val="000C0193"/>
    <w:rsid w:val="000C1909"/>
    <w:rsid w:val="000C2401"/>
    <w:rsid w:val="000C4420"/>
    <w:rsid w:val="000C7953"/>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5A86"/>
    <w:rsid w:val="00106CE8"/>
    <w:rsid w:val="00106E7F"/>
    <w:rsid w:val="00107D20"/>
    <w:rsid w:val="00107FE1"/>
    <w:rsid w:val="0011176E"/>
    <w:rsid w:val="00112B69"/>
    <w:rsid w:val="001144B0"/>
    <w:rsid w:val="00116AB9"/>
    <w:rsid w:val="00117D5C"/>
    <w:rsid w:val="00124CEE"/>
    <w:rsid w:val="0012508A"/>
    <w:rsid w:val="00127F79"/>
    <w:rsid w:val="00130056"/>
    <w:rsid w:val="0013034A"/>
    <w:rsid w:val="00130B54"/>
    <w:rsid w:val="00132014"/>
    <w:rsid w:val="00132685"/>
    <w:rsid w:val="00133F16"/>
    <w:rsid w:val="00134135"/>
    <w:rsid w:val="001347C5"/>
    <w:rsid w:val="00135278"/>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26A"/>
    <w:rsid w:val="00184CE0"/>
    <w:rsid w:val="00184F36"/>
    <w:rsid w:val="0018538F"/>
    <w:rsid w:val="00190259"/>
    <w:rsid w:val="001926A1"/>
    <w:rsid w:val="00193A30"/>
    <w:rsid w:val="00193B88"/>
    <w:rsid w:val="001944CA"/>
    <w:rsid w:val="00194673"/>
    <w:rsid w:val="00195C46"/>
    <w:rsid w:val="00197DAB"/>
    <w:rsid w:val="001A050F"/>
    <w:rsid w:val="001A4471"/>
    <w:rsid w:val="001A4F1D"/>
    <w:rsid w:val="001A5414"/>
    <w:rsid w:val="001A7486"/>
    <w:rsid w:val="001B0F61"/>
    <w:rsid w:val="001B0FC0"/>
    <w:rsid w:val="001B30C2"/>
    <w:rsid w:val="001B7377"/>
    <w:rsid w:val="001B7557"/>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2B4C"/>
    <w:rsid w:val="00214A35"/>
    <w:rsid w:val="00217C0B"/>
    <w:rsid w:val="00221790"/>
    <w:rsid w:val="00221FE9"/>
    <w:rsid w:val="002221E0"/>
    <w:rsid w:val="00222D7F"/>
    <w:rsid w:val="00223A2B"/>
    <w:rsid w:val="00225CE6"/>
    <w:rsid w:val="002266FF"/>
    <w:rsid w:val="00226810"/>
    <w:rsid w:val="002301D5"/>
    <w:rsid w:val="00231109"/>
    <w:rsid w:val="002329A1"/>
    <w:rsid w:val="00234E5E"/>
    <w:rsid w:val="0023561A"/>
    <w:rsid w:val="0023579A"/>
    <w:rsid w:val="00237FBB"/>
    <w:rsid w:val="00242AAB"/>
    <w:rsid w:val="00244710"/>
    <w:rsid w:val="002500DF"/>
    <w:rsid w:val="002544A2"/>
    <w:rsid w:val="002564DA"/>
    <w:rsid w:val="002566C3"/>
    <w:rsid w:val="00260307"/>
    <w:rsid w:val="00260AD1"/>
    <w:rsid w:val="0026148A"/>
    <w:rsid w:val="002616F9"/>
    <w:rsid w:val="0026227F"/>
    <w:rsid w:val="00264914"/>
    <w:rsid w:val="00264AE8"/>
    <w:rsid w:val="00265601"/>
    <w:rsid w:val="002656D2"/>
    <w:rsid w:val="002703F1"/>
    <w:rsid w:val="00272275"/>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C96"/>
    <w:rsid w:val="002F2D6B"/>
    <w:rsid w:val="002F3DBC"/>
    <w:rsid w:val="002F4A84"/>
    <w:rsid w:val="002F5246"/>
    <w:rsid w:val="002F6A29"/>
    <w:rsid w:val="003029F1"/>
    <w:rsid w:val="00302A43"/>
    <w:rsid w:val="00302BF0"/>
    <w:rsid w:val="00302FFC"/>
    <w:rsid w:val="00303246"/>
    <w:rsid w:val="003119E1"/>
    <w:rsid w:val="00311BE6"/>
    <w:rsid w:val="00311E4A"/>
    <w:rsid w:val="003121A1"/>
    <w:rsid w:val="00313FBB"/>
    <w:rsid w:val="003145C3"/>
    <w:rsid w:val="00314A94"/>
    <w:rsid w:val="003154AA"/>
    <w:rsid w:val="00315DB2"/>
    <w:rsid w:val="0032027C"/>
    <w:rsid w:val="0032090C"/>
    <w:rsid w:val="00321C2E"/>
    <w:rsid w:val="00323946"/>
    <w:rsid w:val="003262A8"/>
    <w:rsid w:val="00330514"/>
    <w:rsid w:val="00330FD3"/>
    <w:rsid w:val="00331543"/>
    <w:rsid w:val="00332110"/>
    <w:rsid w:val="00332A3E"/>
    <w:rsid w:val="00335462"/>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1BD6"/>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988"/>
    <w:rsid w:val="003F5C25"/>
    <w:rsid w:val="003F6076"/>
    <w:rsid w:val="004000AA"/>
    <w:rsid w:val="00400CB0"/>
    <w:rsid w:val="0040185B"/>
    <w:rsid w:val="00404D88"/>
    <w:rsid w:val="00407A2E"/>
    <w:rsid w:val="00420017"/>
    <w:rsid w:val="00423FE4"/>
    <w:rsid w:val="00424726"/>
    <w:rsid w:val="00424E2A"/>
    <w:rsid w:val="004256A5"/>
    <w:rsid w:val="00425D49"/>
    <w:rsid w:val="0042789E"/>
    <w:rsid w:val="00431DD4"/>
    <w:rsid w:val="00433AB4"/>
    <w:rsid w:val="00434435"/>
    <w:rsid w:val="00434734"/>
    <w:rsid w:val="004358E5"/>
    <w:rsid w:val="00436683"/>
    <w:rsid w:val="00437505"/>
    <w:rsid w:val="00440AD9"/>
    <w:rsid w:val="00444F09"/>
    <w:rsid w:val="004450A8"/>
    <w:rsid w:val="0044599F"/>
    <w:rsid w:val="00445EC0"/>
    <w:rsid w:val="004478B5"/>
    <w:rsid w:val="00454F6B"/>
    <w:rsid w:val="00455C07"/>
    <w:rsid w:val="00455D5D"/>
    <w:rsid w:val="00455F03"/>
    <w:rsid w:val="004564C9"/>
    <w:rsid w:val="00456F03"/>
    <w:rsid w:val="004608BC"/>
    <w:rsid w:val="0046146E"/>
    <w:rsid w:val="0046301E"/>
    <w:rsid w:val="00463457"/>
    <w:rsid w:val="00465804"/>
    <w:rsid w:val="004666BD"/>
    <w:rsid w:val="00466964"/>
    <w:rsid w:val="00466CCB"/>
    <w:rsid w:val="00467848"/>
    <w:rsid w:val="00474586"/>
    <w:rsid w:val="00475661"/>
    <w:rsid w:val="00477747"/>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6FA4"/>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C04EB"/>
    <w:rsid w:val="004C080F"/>
    <w:rsid w:val="004C35BE"/>
    <w:rsid w:val="004C419E"/>
    <w:rsid w:val="004C4ADE"/>
    <w:rsid w:val="004C5AC9"/>
    <w:rsid w:val="004C643C"/>
    <w:rsid w:val="004C6F9C"/>
    <w:rsid w:val="004C7EC9"/>
    <w:rsid w:val="004D019E"/>
    <w:rsid w:val="004D19E0"/>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5F00"/>
    <w:rsid w:val="00546225"/>
    <w:rsid w:val="0054632A"/>
    <w:rsid w:val="00547564"/>
    <w:rsid w:val="00551490"/>
    <w:rsid w:val="00553111"/>
    <w:rsid w:val="00553FB4"/>
    <w:rsid w:val="00555B82"/>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68E5"/>
    <w:rsid w:val="005776C0"/>
    <w:rsid w:val="00577DC6"/>
    <w:rsid w:val="005821D4"/>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BF4"/>
    <w:rsid w:val="005B4839"/>
    <w:rsid w:val="005B4F27"/>
    <w:rsid w:val="005B5EF8"/>
    <w:rsid w:val="005C28DA"/>
    <w:rsid w:val="005C2965"/>
    <w:rsid w:val="005C388F"/>
    <w:rsid w:val="005C46CE"/>
    <w:rsid w:val="005C5153"/>
    <w:rsid w:val="005C68EE"/>
    <w:rsid w:val="005D0912"/>
    <w:rsid w:val="005D1461"/>
    <w:rsid w:val="005D1A87"/>
    <w:rsid w:val="005D29E3"/>
    <w:rsid w:val="005D44B8"/>
    <w:rsid w:val="005D485D"/>
    <w:rsid w:val="005D4C80"/>
    <w:rsid w:val="005D5AF9"/>
    <w:rsid w:val="005D737E"/>
    <w:rsid w:val="005E0065"/>
    <w:rsid w:val="005E08DA"/>
    <w:rsid w:val="005E178B"/>
    <w:rsid w:val="005E3609"/>
    <w:rsid w:val="005E3A80"/>
    <w:rsid w:val="005E44AA"/>
    <w:rsid w:val="005E5F8E"/>
    <w:rsid w:val="005E64AF"/>
    <w:rsid w:val="005F2104"/>
    <w:rsid w:val="005F28E5"/>
    <w:rsid w:val="005F33AE"/>
    <w:rsid w:val="005F3846"/>
    <w:rsid w:val="005F4AA3"/>
    <w:rsid w:val="005F50A9"/>
    <w:rsid w:val="005F50AD"/>
    <w:rsid w:val="005F54FC"/>
    <w:rsid w:val="005F5583"/>
    <w:rsid w:val="005F5850"/>
    <w:rsid w:val="005F686A"/>
    <w:rsid w:val="006003E7"/>
    <w:rsid w:val="00600D02"/>
    <w:rsid w:val="00601929"/>
    <w:rsid w:val="0060215F"/>
    <w:rsid w:val="00602999"/>
    <w:rsid w:val="00603A06"/>
    <w:rsid w:val="0061042B"/>
    <w:rsid w:val="00610FD8"/>
    <w:rsid w:val="00612434"/>
    <w:rsid w:val="006124EA"/>
    <w:rsid w:val="00612965"/>
    <w:rsid w:val="0061350D"/>
    <w:rsid w:val="0061379D"/>
    <w:rsid w:val="006160DE"/>
    <w:rsid w:val="006201FB"/>
    <w:rsid w:val="00622314"/>
    <w:rsid w:val="00622536"/>
    <w:rsid w:val="00623633"/>
    <w:rsid w:val="00623F5B"/>
    <w:rsid w:val="00624406"/>
    <w:rsid w:val="0062577C"/>
    <w:rsid w:val="00625A04"/>
    <w:rsid w:val="006265B3"/>
    <w:rsid w:val="00630E37"/>
    <w:rsid w:val="006335A0"/>
    <w:rsid w:val="00633AA5"/>
    <w:rsid w:val="00634E82"/>
    <w:rsid w:val="006360B0"/>
    <w:rsid w:val="006366D5"/>
    <w:rsid w:val="00637E81"/>
    <w:rsid w:val="00643BE4"/>
    <w:rsid w:val="00643F91"/>
    <w:rsid w:val="00645417"/>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5620"/>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2288"/>
    <w:rsid w:val="006A36DE"/>
    <w:rsid w:val="006A44EF"/>
    <w:rsid w:val="006A46EC"/>
    <w:rsid w:val="006A4D2D"/>
    <w:rsid w:val="006B0BAF"/>
    <w:rsid w:val="006B1E01"/>
    <w:rsid w:val="006B2D6B"/>
    <w:rsid w:val="006B4D75"/>
    <w:rsid w:val="006B6062"/>
    <w:rsid w:val="006B6CF1"/>
    <w:rsid w:val="006C6269"/>
    <w:rsid w:val="006C64D0"/>
    <w:rsid w:val="006C68A0"/>
    <w:rsid w:val="006D2888"/>
    <w:rsid w:val="006D3071"/>
    <w:rsid w:val="006D5864"/>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21436"/>
    <w:rsid w:val="007219E8"/>
    <w:rsid w:val="00721A79"/>
    <w:rsid w:val="00723111"/>
    <w:rsid w:val="0072433D"/>
    <w:rsid w:val="0073343D"/>
    <w:rsid w:val="00737EFF"/>
    <w:rsid w:val="007402CC"/>
    <w:rsid w:val="007428E2"/>
    <w:rsid w:val="007448C6"/>
    <w:rsid w:val="00744DDB"/>
    <w:rsid w:val="0074656F"/>
    <w:rsid w:val="0074661D"/>
    <w:rsid w:val="00747F5A"/>
    <w:rsid w:val="007526AE"/>
    <w:rsid w:val="00753D62"/>
    <w:rsid w:val="00753DA0"/>
    <w:rsid w:val="00755204"/>
    <w:rsid w:val="007554DA"/>
    <w:rsid w:val="00756ED4"/>
    <w:rsid w:val="00756F82"/>
    <w:rsid w:val="007615FB"/>
    <w:rsid w:val="00764A4F"/>
    <w:rsid w:val="00764E4A"/>
    <w:rsid w:val="007675BB"/>
    <w:rsid w:val="007707F2"/>
    <w:rsid w:val="00770D06"/>
    <w:rsid w:val="00772047"/>
    <w:rsid w:val="00772579"/>
    <w:rsid w:val="00772D7C"/>
    <w:rsid w:val="00773DB8"/>
    <w:rsid w:val="0077622E"/>
    <w:rsid w:val="00781A04"/>
    <w:rsid w:val="007842D1"/>
    <w:rsid w:val="00785897"/>
    <w:rsid w:val="00786587"/>
    <w:rsid w:val="007911D4"/>
    <w:rsid w:val="007A00C8"/>
    <w:rsid w:val="007A2CCB"/>
    <w:rsid w:val="007A3788"/>
    <w:rsid w:val="007A7697"/>
    <w:rsid w:val="007B0A61"/>
    <w:rsid w:val="007B644C"/>
    <w:rsid w:val="007C004A"/>
    <w:rsid w:val="007C061C"/>
    <w:rsid w:val="007C2C21"/>
    <w:rsid w:val="007C5BD9"/>
    <w:rsid w:val="007C6798"/>
    <w:rsid w:val="007D1842"/>
    <w:rsid w:val="007D1DD1"/>
    <w:rsid w:val="007D33CF"/>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40DE2"/>
    <w:rsid w:val="00840FC7"/>
    <w:rsid w:val="00841D00"/>
    <w:rsid w:val="00843353"/>
    <w:rsid w:val="00844CBC"/>
    <w:rsid w:val="00845219"/>
    <w:rsid w:val="00846A50"/>
    <w:rsid w:val="00846D65"/>
    <w:rsid w:val="00850110"/>
    <w:rsid w:val="00852043"/>
    <w:rsid w:val="00853B8B"/>
    <w:rsid w:val="00854EA7"/>
    <w:rsid w:val="0085695D"/>
    <w:rsid w:val="00860695"/>
    <w:rsid w:val="00862187"/>
    <w:rsid w:val="00862406"/>
    <w:rsid w:val="008660C0"/>
    <w:rsid w:val="00866513"/>
    <w:rsid w:val="00866EE3"/>
    <w:rsid w:val="00867DA2"/>
    <w:rsid w:val="00872D28"/>
    <w:rsid w:val="008738B7"/>
    <w:rsid w:val="00873D8A"/>
    <w:rsid w:val="00874F69"/>
    <w:rsid w:val="008768CE"/>
    <w:rsid w:val="00877ED0"/>
    <w:rsid w:val="00880117"/>
    <w:rsid w:val="00880413"/>
    <w:rsid w:val="00880760"/>
    <w:rsid w:val="00880954"/>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B05FA"/>
    <w:rsid w:val="008B0AF3"/>
    <w:rsid w:val="008B1A2B"/>
    <w:rsid w:val="008B2479"/>
    <w:rsid w:val="008B35AA"/>
    <w:rsid w:val="008B4982"/>
    <w:rsid w:val="008B4F43"/>
    <w:rsid w:val="008B5F24"/>
    <w:rsid w:val="008B7084"/>
    <w:rsid w:val="008B7CF3"/>
    <w:rsid w:val="008C130D"/>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37E8"/>
    <w:rsid w:val="00904273"/>
    <w:rsid w:val="00904820"/>
    <w:rsid w:val="009052F7"/>
    <w:rsid w:val="00905D0E"/>
    <w:rsid w:val="00906626"/>
    <w:rsid w:val="0090797E"/>
    <w:rsid w:val="0091300D"/>
    <w:rsid w:val="00913158"/>
    <w:rsid w:val="00913884"/>
    <w:rsid w:val="00914B9B"/>
    <w:rsid w:val="009159C6"/>
    <w:rsid w:val="00920515"/>
    <w:rsid w:val="00925830"/>
    <w:rsid w:val="009268A7"/>
    <w:rsid w:val="00926906"/>
    <w:rsid w:val="009278EE"/>
    <w:rsid w:val="00930298"/>
    <w:rsid w:val="009303B2"/>
    <w:rsid w:val="00930C31"/>
    <w:rsid w:val="00930DB7"/>
    <w:rsid w:val="00933B75"/>
    <w:rsid w:val="00934D97"/>
    <w:rsid w:val="00935E5D"/>
    <w:rsid w:val="00937551"/>
    <w:rsid w:val="009378D7"/>
    <w:rsid w:val="00937C54"/>
    <w:rsid w:val="009413CC"/>
    <w:rsid w:val="009421C0"/>
    <w:rsid w:val="00943A2D"/>
    <w:rsid w:val="0094578C"/>
    <w:rsid w:val="00946CB4"/>
    <w:rsid w:val="00946DE1"/>
    <w:rsid w:val="009506F6"/>
    <w:rsid w:val="009522B6"/>
    <w:rsid w:val="009527E8"/>
    <w:rsid w:val="00954546"/>
    <w:rsid w:val="00960BDE"/>
    <w:rsid w:val="00961987"/>
    <w:rsid w:val="009633C3"/>
    <w:rsid w:val="00964E00"/>
    <w:rsid w:val="0096598F"/>
    <w:rsid w:val="0097057F"/>
    <w:rsid w:val="009706BD"/>
    <w:rsid w:val="00974C71"/>
    <w:rsid w:val="00976291"/>
    <w:rsid w:val="009764BA"/>
    <w:rsid w:val="00977509"/>
    <w:rsid w:val="0098081D"/>
    <w:rsid w:val="00982134"/>
    <w:rsid w:val="0098307C"/>
    <w:rsid w:val="00983595"/>
    <w:rsid w:val="00984E77"/>
    <w:rsid w:val="00985A9D"/>
    <w:rsid w:val="00992D64"/>
    <w:rsid w:val="00993A57"/>
    <w:rsid w:val="00994A9F"/>
    <w:rsid w:val="00997FDA"/>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3E28"/>
    <w:rsid w:val="009C4912"/>
    <w:rsid w:val="009C57EB"/>
    <w:rsid w:val="009C61DD"/>
    <w:rsid w:val="009C61E7"/>
    <w:rsid w:val="009C6AB2"/>
    <w:rsid w:val="009C7678"/>
    <w:rsid w:val="009D089A"/>
    <w:rsid w:val="009D1836"/>
    <w:rsid w:val="009D31FC"/>
    <w:rsid w:val="009D342E"/>
    <w:rsid w:val="009D429C"/>
    <w:rsid w:val="009D634F"/>
    <w:rsid w:val="009D68DA"/>
    <w:rsid w:val="009D6E6E"/>
    <w:rsid w:val="009E2A5C"/>
    <w:rsid w:val="009E2D6B"/>
    <w:rsid w:val="009E3B3F"/>
    <w:rsid w:val="009E5305"/>
    <w:rsid w:val="009E5519"/>
    <w:rsid w:val="009E576F"/>
    <w:rsid w:val="009E6160"/>
    <w:rsid w:val="009E683C"/>
    <w:rsid w:val="009E6DCA"/>
    <w:rsid w:val="009F0173"/>
    <w:rsid w:val="009F0243"/>
    <w:rsid w:val="009F0B89"/>
    <w:rsid w:val="009F0EC5"/>
    <w:rsid w:val="009F204B"/>
    <w:rsid w:val="009F34AC"/>
    <w:rsid w:val="009F36EE"/>
    <w:rsid w:val="009F4617"/>
    <w:rsid w:val="009F4924"/>
    <w:rsid w:val="009F4AC5"/>
    <w:rsid w:val="009F5C7D"/>
    <w:rsid w:val="009F5F6F"/>
    <w:rsid w:val="009F6A24"/>
    <w:rsid w:val="00A009B4"/>
    <w:rsid w:val="00A01229"/>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2364D"/>
    <w:rsid w:val="00A30A71"/>
    <w:rsid w:val="00A31E8C"/>
    <w:rsid w:val="00A324AA"/>
    <w:rsid w:val="00A32F45"/>
    <w:rsid w:val="00A33DF9"/>
    <w:rsid w:val="00A343B6"/>
    <w:rsid w:val="00A3525F"/>
    <w:rsid w:val="00A41C30"/>
    <w:rsid w:val="00A444B4"/>
    <w:rsid w:val="00A44629"/>
    <w:rsid w:val="00A44EAB"/>
    <w:rsid w:val="00A45562"/>
    <w:rsid w:val="00A45AF9"/>
    <w:rsid w:val="00A47F11"/>
    <w:rsid w:val="00A5254B"/>
    <w:rsid w:val="00A56AD4"/>
    <w:rsid w:val="00A57505"/>
    <w:rsid w:val="00A60EAD"/>
    <w:rsid w:val="00A623EC"/>
    <w:rsid w:val="00A629B2"/>
    <w:rsid w:val="00A6498F"/>
    <w:rsid w:val="00A650E8"/>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15A"/>
    <w:rsid w:val="00A913EF"/>
    <w:rsid w:val="00A91F67"/>
    <w:rsid w:val="00A931FC"/>
    <w:rsid w:val="00A96287"/>
    <w:rsid w:val="00AA01A3"/>
    <w:rsid w:val="00AA0803"/>
    <w:rsid w:val="00AA19C0"/>
    <w:rsid w:val="00AA230F"/>
    <w:rsid w:val="00AA2B11"/>
    <w:rsid w:val="00AA362B"/>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462A"/>
    <w:rsid w:val="00AC4F06"/>
    <w:rsid w:val="00AC5686"/>
    <w:rsid w:val="00AC56A2"/>
    <w:rsid w:val="00AC573C"/>
    <w:rsid w:val="00AD2F15"/>
    <w:rsid w:val="00AD4C00"/>
    <w:rsid w:val="00AD5A00"/>
    <w:rsid w:val="00AE06C0"/>
    <w:rsid w:val="00AE0C72"/>
    <w:rsid w:val="00AE155A"/>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6AD4"/>
    <w:rsid w:val="00B40546"/>
    <w:rsid w:val="00B4097A"/>
    <w:rsid w:val="00B432CA"/>
    <w:rsid w:val="00B43D93"/>
    <w:rsid w:val="00B451E8"/>
    <w:rsid w:val="00B4668C"/>
    <w:rsid w:val="00B467F2"/>
    <w:rsid w:val="00B46D98"/>
    <w:rsid w:val="00B55F66"/>
    <w:rsid w:val="00B6055F"/>
    <w:rsid w:val="00B624DF"/>
    <w:rsid w:val="00B635ED"/>
    <w:rsid w:val="00B63A35"/>
    <w:rsid w:val="00B63A9C"/>
    <w:rsid w:val="00B63B82"/>
    <w:rsid w:val="00B642E9"/>
    <w:rsid w:val="00B64EAB"/>
    <w:rsid w:val="00B65FB7"/>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86ABD"/>
    <w:rsid w:val="00B910CA"/>
    <w:rsid w:val="00B92CC5"/>
    <w:rsid w:val="00B93029"/>
    <w:rsid w:val="00B9451E"/>
    <w:rsid w:val="00B94A81"/>
    <w:rsid w:val="00B960BD"/>
    <w:rsid w:val="00B971BB"/>
    <w:rsid w:val="00BA039E"/>
    <w:rsid w:val="00BA09F2"/>
    <w:rsid w:val="00BA2E8B"/>
    <w:rsid w:val="00BA33D3"/>
    <w:rsid w:val="00BA3DA2"/>
    <w:rsid w:val="00BB033A"/>
    <w:rsid w:val="00BB095B"/>
    <w:rsid w:val="00BB0EAC"/>
    <w:rsid w:val="00BB118B"/>
    <w:rsid w:val="00BB1218"/>
    <w:rsid w:val="00BB5179"/>
    <w:rsid w:val="00BB567F"/>
    <w:rsid w:val="00BC160F"/>
    <w:rsid w:val="00BC19C7"/>
    <w:rsid w:val="00BC23A0"/>
    <w:rsid w:val="00BC2E27"/>
    <w:rsid w:val="00BC5285"/>
    <w:rsid w:val="00BC60E7"/>
    <w:rsid w:val="00BC76BE"/>
    <w:rsid w:val="00BC7D95"/>
    <w:rsid w:val="00BD1536"/>
    <w:rsid w:val="00BD4DBF"/>
    <w:rsid w:val="00BD6898"/>
    <w:rsid w:val="00BD7205"/>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B9A"/>
    <w:rsid w:val="00C025C8"/>
    <w:rsid w:val="00C07425"/>
    <w:rsid w:val="00C078DD"/>
    <w:rsid w:val="00C10050"/>
    <w:rsid w:val="00C11D83"/>
    <w:rsid w:val="00C1478D"/>
    <w:rsid w:val="00C1482F"/>
    <w:rsid w:val="00C1629D"/>
    <w:rsid w:val="00C16CB2"/>
    <w:rsid w:val="00C207C3"/>
    <w:rsid w:val="00C20D84"/>
    <w:rsid w:val="00C214A5"/>
    <w:rsid w:val="00C2192B"/>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B76"/>
    <w:rsid w:val="00C73C43"/>
    <w:rsid w:val="00C73EFD"/>
    <w:rsid w:val="00C766FC"/>
    <w:rsid w:val="00C76E9F"/>
    <w:rsid w:val="00C81C81"/>
    <w:rsid w:val="00C81CF8"/>
    <w:rsid w:val="00C84711"/>
    <w:rsid w:val="00C84933"/>
    <w:rsid w:val="00C901DC"/>
    <w:rsid w:val="00C90E32"/>
    <w:rsid w:val="00C912E8"/>
    <w:rsid w:val="00C952AF"/>
    <w:rsid w:val="00C97122"/>
    <w:rsid w:val="00CA1911"/>
    <w:rsid w:val="00CA51C4"/>
    <w:rsid w:val="00CA5FD6"/>
    <w:rsid w:val="00CA6538"/>
    <w:rsid w:val="00CA6726"/>
    <w:rsid w:val="00CB0339"/>
    <w:rsid w:val="00CB06FB"/>
    <w:rsid w:val="00CB0CD0"/>
    <w:rsid w:val="00CB1F2B"/>
    <w:rsid w:val="00CB2F00"/>
    <w:rsid w:val="00CB3CFA"/>
    <w:rsid w:val="00CB526C"/>
    <w:rsid w:val="00CB61F2"/>
    <w:rsid w:val="00CB682F"/>
    <w:rsid w:val="00CC1363"/>
    <w:rsid w:val="00CC1582"/>
    <w:rsid w:val="00CC1F47"/>
    <w:rsid w:val="00CC4A1D"/>
    <w:rsid w:val="00CC6438"/>
    <w:rsid w:val="00CD0F59"/>
    <w:rsid w:val="00CD33EF"/>
    <w:rsid w:val="00CD7846"/>
    <w:rsid w:val="00CE0483"/>
    <w:rsid w:val="00CE073B"/>
    <w:rsid w:val="00CE0AE5"/>
    <w:rsid w:val="00CE1358"/>
    <w:rsid w:val="00CE1D8D"/>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516D7"/>
    <w:rsid w:val="00D52778"/>
    <w:rsid w:val="00D53986"/>
    <w:rsid w:val="00D53B3A"/>
    <w:rsid w:val="00D5429D"/>
    <w:rsid w:val="00D56B2A"/>
    <w:rsid w:val="00D61BAF"/>
    <w:rsid w:val="00D62F07"/>
    <w:rsid w:val="00D63409"/>
    <w:rsid w:val="00D6566D"/>
    <w:rsid w:val="00D6728F"/>
    <w:rsid w:val="00D67365"/>
    <w:rsid w:val="00D70DB6"/>
    <w:rsid w:val="00D71EE9"/>
    <w:rsid w:val="00D72709"/>
    <w:rsid w:val="00D728E1"/>
    <w:rsid w:val="00D731AC"/>
    <w:rsid w:val="00D7344E"/>
    <w:rsid w:val="00D7350C"/>
    <w:rsid w:val="00D7363E"/>
    <w:rsid w:val="00D7407A"/>
    <w:rsid w:val="00D7408A"/>
    <w:rsid w:val="00D74264"/>
    <w:rsid w:val="00D74415"/>
    <w:rsid w:val="00D75027"/>
    <w:rsid w:val="00D84D90"/>
    <w:rsid w:val="00D90E62"/>
    <w:rsid w:val="00D9230F"/>
    <w:rsid w:val="00D92756"/>
    <w:rsid w:val="00D9304F"/>
    <w:rsid w:val="00D934AA"/>
    <w:rsid w:val="00D93BB9"/>
    <w:rsid w:val="00D94C6A"/>
    <w:rsid w:val="00D95444"/>
    <w:rsid w:val="00D96015"/>
    <w:rsid w:val="00D96053"/>
    <w:rsid w:val="00D969EE"/>
    <w:rsid w:val="00D96A17"/>
    <w:rsid w:val="00D976CC"/>
    <w:rsid w:val="00DA0446"/>
    <w:rsid w:val="00DA57A3"/>
    <w:rsid w:val="00DA741A"/>
    <w:rsid w:val="00DB1111"/>
    <w:rsid w:val="00DB362F"/>
    <w:rsid w:val="00DB3F71"/>
    <w:rsid w:val="00DB4742"/>
    <w:rsid w:val="00DB59F7"/>
    <w:rsid w:val="00DB6236"/>
    <w:rsid w:val="00DB7763"/>
    <w:rsid w:val="00DC6151"/>
    <w:rsid w:val="00DC6169"/>
    <w:rsid w:val="00DC740C"/>
    <w:rsid w:val="00DC7C55"/>
    <w:rsid w:val="00DD1DF6"/>
    <w:rsid w:val="00DD2C3D"/>
    <w:rsid w:val="00DD3790"/>
    <w:rsid w:val="00DD381D"/>
    <w:rsid w:val="00DD43A7"/>
    <w:rsid w:val="00DD643F"/>
    <w:rsid w:val="00DD67E9"/>
    <w:rsid w:val="00DE03DF"/>
    <w:rsid w:val="00DE0A34"/>
    <w:rsid w:val="00DE12A9"/>
    <w:rsid w:val="00DE16B8"/>
    <w:rsid w:val="00DE1B5D"/>
    <w:rsid w:val="00DE20E6"/>
    <w:rsid w:val="00DE549D"/>
    <w:rsid w:val="00DE5C2D"/>
    <w:rsid w:val="00DF282B"/>
    <w:rsid w:val="00DF28B1"/>
    <w:rsid w:val="00DF56AD"/>
    <w:rsid w:val="00DF6286"/>
    <w:rsid w:val="00DF6D60"/>
    <w:rsid w:val="00DF7D97"/>
    <w:rsid w:val="00DF7FEE"/>
    <w:rsid w:val="00E00C17"/>
    <w:rsid w:val="00E01170"/>
    <w:rsid w:val="00E02963"/>
    <w:rsid w:val="00E04C97"/>
    <w:rsid w:val="00E05334"/>
    <w:rsid w:val="00E108E1"/>
    <w:rsid w:val="00E11320"/>
    <w:rsid w:val="00E11EB4"/>
    <w:rsid w:val="00E121D8"/>
    <w:rsid w:val="00E122EB"/>
    <w:rsid w:val="00E12893"/>
    <w:rsid w:val="00E1394F"/>
    <w:rsid w:val="00E1498A"/>
    <w:rsid w:val="00E15A4C"/>
    <w:rsid w:val="00E15A7E"/>
    <w:rsid w:val="00E16AB7"/>
    <w:rsid w:val="00E170E2"/>
    <w:rsid w:val="00E1758F"/>
    <w:rsid w:val="00E20A33"/>
    <w:rsid w:val="00E22263"/>
    <w:rsid w:val="00E22AC9"/>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6360E"/>
    <w:rsid w:val="00E6395F"/>
    <w:rsid w:val="00E650CF"/>
    <w:rsid w:val="00E66FBB"/>
    <w:rsid w:val="00E7462B"/>
    <w:rsid w:val="00E747BD"/>
    <w:rsid w:val="00E74B91"/>
    <w:rsid w:val="00E7648E"/>
    <w:rsid w:val="00E76E2F"/>
    <w:rsid w:val="00E813CE"/>
    <w:rsid w:val="00E822A9"/>
    <w:rsid w:val="00E82A96"/>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4E15"/>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B7646"/>
    <w:rsid w:val="00EC0D33"/>
    <w:rsid w:val="00EC1DE8"/>
    <w:rsid w:val="00EC292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2321"/>
    <w:rsid w:val="00EF46E4"/>
    <w:rsid w:val="00EF5EDC"/>
    <w:rsid w:val="00EF7C64"/>
    <w:rsid w:val="00F00579"/>
    <w:rsid w:val="00F01F06"/>
    <w:rsid w:val="00F023E0"/>
    <w:rsid w:val="00F025D3"/>
    <w:rsid w:val="00F03627"/>
    <w:rsid w:val="00F03D5B"/>
    <w:rsid w:val="00F03DE1"/>
    <w:rsid w:val="00F05C51"/>
    <w:rsid w:val="00F0648E"/>
    <w:rsid w:val="00F104E8"/>
    <w:rsid w:val="00F1118F"/>
    <w:rsid w:val="00F12168"/>
    <w:rsid w:val="00F13C41"/>
    <w:rsid w:val="00F14797"/>
    <w:rsid w:val="00F1539E"/>
    <w:rsid w:val="00F15BC1"/>
    <w:rsid w:val="00F16E17"/>
    <w:rsid w:val="00F16EEC"/>
    <w:rsid w:val="00F17D12"/>
    <w:rsid w:val="00F21212"/>
    <w:rsid w:val="00F22B46"/>
    <w:rsid w:val="00F22DD9"/>
    <w:rsid w:val="00F22E3D"/>
    <w:rsid w:val="00F22ED4"/>
    <w:rsid w:val="00F25233"/>
    <w:rsid w:val="00F256B2"/>
    <w:rsid w:val="00F264DD"/>
    <w:rsid w:val="00F32BAA"/>
    <w:rsid w:val="00F32E94"/>
    <w:rsid w:val="00F34BB6"/>
    <w:rsid w:val="00F37418"/>
    <w:rsid w:val="00F37E6B"/>
    <w:rsid w:val="00F40365"/>
    <w:rsid w:val="00F406B2"/>
    <w:rsid w:val="00F40726"/>
    <w:rsid w:val="00F409E3"/>
    <w:rsid w:val="00F41EE5"/>
    <w:rsid w:val="00F42022"/>
    <w:rsid w:val="00F43533"/>
    <w:rsid w:val="00F4477B"/>
    <w:rsid w:val="00F51313"/>
    <w:rsid w:val="00F526B9"/>
    <w:rsid w:val="00F53326"/>
    <w:rsid w:val="00F53CE4"/>
    <w:rsid w:val="00F55EFE"/>
    <w:rsid w:val="00F562A1"/>
    <w:rsid w:val="00F57231"/>
    <w:rsid w:val="00F643CC"/>
    <w:rsid w:val="00F655DA"/>
    <w:rsid w:val="00F664CB"/>
    <w:rsid w:val="00F70C6E"/>
    <w:rsid w:val="00F70FA7"/>
    <w:rsid w:val="00F7238D"/>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E93"/>
    <w:rsid w:val="00FA3838"/>
    <w:rsid w:val="00FA600A"/>
    <w:rsid w:val="00FA682A"/>
    <w:rsid w:val="00FA70B3"/>
    <w:rsid w:val="00FA7D60"/>
    <w:rsid w:val="00FB00B9"/>
    <w:rsid w:val="00FB09EF"/>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332A"/>
    <w:rsid w:val="00FF487C"/>
    <w:rsid w:val="00FF5CDA"/>
    <w:rsid w:val="00FF5F6B"/>
    <w:rsid w:val="00FF6631"/>
    <w:rsid w:val="00FF6FE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C1F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C1F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8904">
      <w:bodyDiv w:val="1"/>
      <w:marLeft w:val="0"/>
      <w:marRight w:val="0"/>
      <w:marTop w:val="0"/>
      <w:marBottom w:val="0"/>
      <w:divBdr>
        <w:top w:val="none" w:sz="0" w:space="0" w:color="auto"/>
        <w:left w:val="none" w:sz="0" w:space="0" w:color="auto"/>
        <w:bottom w:val="none" w:sz="0" w:space="0" w:color="auto"/>
        <w:right w:val="none" w:sz="0" w:space="0" w:color="auto"/>
      </w:divBdr>
    </w:div>
    <w:div w:id="594705915">
      <w:bodyDiv w:val="1"/>
      <w:marLeft w:val="0"/>
      <w:marRight w:val="0"/>
      <w:marTop w:val="0"/>
      <w:marBottom w:val="0"/>
      <w:divBdr>
        <w:top w:val="none" w:sz="0" w:space="0" w:color="auto"/>
        <w:left w:val="none" w:sz="0" w:space="0" w:color="auto"/>
        <w:bottom w:val="none" w:sz="0" w:space="0" w:color="auto"/>
        <w:right w:val="none" w:sz="0" w:space="0" w:color="auto"/>
      </w:divBdr>
    </w:div>
    <w:div w:id="817069129">
      <w:bodyDiv w:val="1"/>
      <w:marLeft w:val="0"/>
      <w:marRight w:val="0"/>
      <w:marTop w:val="0"/>
      <w:marBottom w:val="0"/>
      <w:divBdr>
        <w:top w:val="none" w:sz="0" w:space="0" w:color="auto"/>
        <w:left w:val="none" w:sz="0" w:space="0" w:color="auto"/>
        <w:bottom w:val="none" w:sz="0" w:space="0" w:color="auto"/>
        <w:right w:val="none" w:sz="0" w:space="0" w:color="auto"/>
      </w:divBdr>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89696">
      <w:bodyDiv w:val="1"/>
      <w:marLeft w:val="0"/>
      <w:marRight w:val="0"/>
      <w:marTop w:val="0"/>
      <w:marBottom w:val="0"/>
      <w:divBdr>
        <w:top w:val="none" w:sz="0" w:space="0" w:color="auto"/>
        <w:left w:val="none" w:sz="0" w:space="0" w:color="auto"/>
        <w:bottom w:val="none" w:sz="0" w:space="0" w:color="auto"/>
        <w:right w:val="none" w:sz="0" w:space="0" w:color="auto"/>
      </w:divBdr>
    </w:div>
    <w:div w:id="1918585745">
      <w:bodyDiv w:val="1"/>
      <w:marLeft w:val="0"/>
      <w:marRight w:val="0"/>
      <w:marTop w:val="0"/>
      <w:marBottom w:val="0"/>
      <w:divBdr>
        <w:top w:val="none" w:sz="0" w:space="0" w:color="auto"/>
        <w:left w:val="none" w:sz="0" w:space="0" w:color="auto"/>
        <w:bottom w:val="none" w:sz="0" w:space="0" w:color="auto"/>
        <w:right w:val="none" w:sz="0" w:space="0" w:color="auto"/>
      </w:divBdr>
      <w:divsChild>
        <w:div w:id="2089422158">
          <w:marLeft w:val="0"/>
          <w:marRight w:val="0"/>
          <w:marTop w:val="0"/>
          <w:marBottom w:val="0"/>
          <w:divBdr>
            <w:top w:val="none" w:sz="0" w:space="0" w:color="auto"/>
            <w:left w:val="none" w:sz="0" w:space="0" w:color="auto"/>
            <w:bottom w:val="none" w:sz="0" w:space="0" w:color="auto"/>
            <w:right w:val="none" w:sz="0" w:space="0" w:color="auto"/>
          </w:divBdr>
          <w:divsChild>
            <w:div w:id="1999770595">
              <w:marLeft w:val="0"/>
              <w:marRight w:val="0"/>
              <w:marTop w:val="0"/>
              <w:marBottom w:val="0"/>
              <w:divBdr>
                <w:top w:val="none" w:sz="0" w:space="0" w:color="auto"/>
                <w:left w:val="none" w:sz="0" w:space="0" w:color="auto"/>
                <w:bottom w:val="none" w:sz="0" w:space="0" w:color="auto"/>
                <w:right w:val="none" w:sz="0" w:space="0" w:color="auto"/>
              </w:divBdr>
              <w:divsChild>
                <w:div w:id="2037001215">
                  <w:marLeft w:val="0"/>
                  <w:marRight w:val="0"/>
                  <w:marTop w:val="0"/>
                  <w:marBottom w:val="0"/>
                  <w:divBdr>
                    <w:top w:val="none" w:sz="0" w:space="0" w:color="auto"/>
                    <w:left w:val="none" w:sz="0" w:space="0" w:color="auto"/>
                    <w:bottom w:val="none" w:sz="0" w:space="0" w:color="auto"/>
                    <w:right w:val="none" w:sz="0" w:space="0" w:color="auto"/>
                  </w:divBdr>
                  <w:divsChild>
                    <w:div w:id="1981955143">
                      <w:marLeft w:val="0"/>
                      <w:marRight w:val="0"/>
                      <w:marTop w:val="0"/>
                      <w:marBottom w:val="0"/>
                      <w:divBdr>
                        <w:top w:val="none" w:sz="0" w:space="0" w:color="auto"/>
                        <w:left w:val="none" w:sz="0" w:space="0" w:color="auto"/>
                        <w:bottom w:val="none" w:sz="0" w:space="0" w:color="auto"/>
                        <w:right w:val="none" w:sz="0" w:space="0" w:color="auto"/>
                      </w:divBdr>
                      <w:divsChild>
                        <w:div w:id="1351761694">
                          <w:marLeft w:val="0"/>
                          <w:marRight w:val="0"/>
                          <w:marTop w:val="0"/>
                          <w:marBottom w:val="0"/>
                          <w:divBdr>
                            <w:top w:val="none" w:sz="0" w:space="0" w:color="auto"/>
                            <w:left w:val="none" w:sz="0" w:space="0" w:color="auto"/>
                            <w:bottom w:val="none" w:sz="0" w:space="0" w:color="auto"/>
                            <w:right w:val="none" w:sz="0" w:space="0" w:color="auto"/>
                          </w:divBdr>
                          <w:divsChild>
                            <w:div w:id="320542847">
                              <w:marLeft w:val="0"/>
                              <w:marRight w:val="0"/>
                              <w:marTop w:val="0"/>
                              <w:marBottom w:val="0"/>
                              <w:divBdr>
                                <w:top w:val="none" w:sz="0" w:space="0" w:color="auto"/>
                                <w:left w:val="none" w:sz="0" w:space="0" w:color="auto"/>
                                <w:bottom w:val="none" w:sz="0" w:space="0" w:color="auto"/>
                                <w:right w:val="none" w:sz="0" w:space="0" w:color="auto"/>
                              </w:divBdr>
                              <w:divsChild>
                                <w:div w:id="1935282351">
                                  <w:marLeft w:val="0"/>
                                  <w:marRight w:val="0"/>
                                  <w:marTop w:val="0"/>
                                  <w:marBottom w:val="0"/>
                                  <w:divBdr>
                                    <w:top w:val="none" w:sz="0" w:space="0" w:color="auto"/>
                                    <w:left w:val="none" w:sz="0" w:space="0" w:color="auto"/>
                                    <w:bottom w:val="none" w:sz="0" w:space="0" w:color="auto"/>
                                    <w:right w:val="none" w:sz="0" w:space="0" w:color="auto"/>
                                  </w:divBdr>
                                  <w:divsChild>
                                    <w:div w:id="381904970">
                                      <w:marLeft w:val="0"/>
                                      <w:marRight w:val="0"/>
                                      <w:marTop w:val="0"/>
                                      <w:marBottom w:val="0"/>
                                      <w:divBdr>
                                        <w:top w:val="none" w:sz="0" w:space="0" w:color="auto"/>
                                        <w:left w:val="none" w:sz="0" w:space="0" w:color="auto"/>
                                        <w:bottom w:val="none" w:sz="0" w:space="0" w:color="auto"/>
                                        <w:right w:val="none" w:sz="0" w:space="0" w:color="auto"/>
                                      </w:divBdr>
                                      <w:divsChild>
                                        <w:div w:id="914510127">
                                          <w:marLeft w:val="0"/>
                                          <w:marRight w:val="0"/>
                                          <w:marTop w:val="0"/>
                                          <w:marBottom w:val="0"/>
                                          <w:divBdr>
                                            <w:top w:val="none" w:sz="0" w:space="0" w:color="auto"/>
                                            <w:left w:val="none" w:sz="0" w:space="0" w:color="auto"/>
                                            <w:bottom w:val="none" w:sz="0" w:space="0" w:color="auto"/>
                                            <w:right w:val="none" w:sz="0" w:space="0" w:color="auto"/>
                                          </w:divBdr>
                                          <w:divsChild>
                                            <w:div w:id="747731521">
                                              <w:marLeft w:val="0"/>
                                              <w:marRight w:val="0"/>
                                              <w:marTop w:val="0"/>
                                              <w:marBottom w:val="0"/>
                                              <w:divBdr>
                                                <w:top w:val="none" w:sz="0" w:space="0" w:color="auto"/>
                                                <w:left w:val="none" w:sz="0" w:space="0" w:color="auto"/>
                                                <w:bottom w:val="none" w:sz="0" w:space="0" w:color="auto"/>
                                                <w:right w:val="none" w:sz="0" w:space="0" w:color="auto"/>
                                              </w:divBdr>
                                              <w:divsChild>
                                                <w:div w:id="1948148083">
                                                  <w:marLeft w:val="0"/>
                                                  <w:marRight w:val="0"/>
                                                  <w:marTop w:val="0"/>
                                                  <w:marBottom w:val="0"/>
                                                  <w:divBdr>
                                                    <w:top w:val="none" w:sz="0" w:space="0" w:color="auto"/>
                                                    <w:left w:val="none" w:sz="0" w:space="0" w:color="auto"/>
                                                    <w:bottom w:val="none" w:sz="0" w:space="0" w:color="auto"/>
                                                    <w:right w:val="none" w:sz="0" w:space="0" w:color="auto"/>
                                                  </w:divBdr>
                                                </w:div>
                                                <w:div w:id="1965622620">
                                                  <w:marLeft w:val="0"/>
                                                  <w:marRight w:val="0"/>
                                                  <w:marTop w:val="0"/>
                                                  <w:marBottom w:val="0"/>
                                                  <w:divBdr>
                                                    <w:top w:val="none" w:sz="0" w:space="0" w:color="auto"/>
                                                    <w:left w:val="none" w:sz="0" w:space="0" w:color="auto"/>
                                                    <w:bottom w:val="none" w:sz="0" w:space="0" w:color="auto"/>
                                                    <w:right w:val="none" w:sz="0" w:space="0" w:color="auto"/>
                                                  </w:divBdr>
                                                  <w:divsChild>
                                                    <w:div w:id="1124732191">
                                                      <w:marLeft w:val="0"/>
                                                      <w:marRight w:val="0"/>
                                                      <w:marTop w:val="0"/>
                                                      <w:marBottom w:val="0"/>
                                                      <w:divBdr>
                                                        <w:top w:val="none" w:sz="0" w:space="0" w:color="auto"/>
                                                        <w:left w:val="none" w:sz="0" w:space="0" w:color="auto"/>
                                                        <w:bottom w:val="none" w:sz="0" w:space="0" w:color="auto"/>
                                                        <w:right w:val="none" w:sz="0" w:space="0" w:color="auto"/>
                                                      </w:divBdr>
                                                      <w:divsChild>
                                                        <w:div w:id="1806043852">
                                                          <w:marLeft w:val="0"/>
                                                          <w:marRight w:val="0"/>
                                                          <w:marTop w:val="0"/>
                                                          <w:marBottom w:val="0"/>
                                                          <w:divBdr>
                                                            <w:top w:val="none" w:sz="0" w:space="0" w:color="auto"/>
                                                            <w:left w:val="none" w:sz="0" w:space="0" w:color="auto"/>
                                                            <w:bottom w:val="none" w:sz="0" w:space="0" w:color="auto"/>
                                                            <w:right w:val="none" w:sz="0" w:space="0" w:color="auto"/>
                                                          </w:divBdr>
                                                          <w:divsChild>
                                                            <w:div w:id="31273233">
                                                              <w:marLeft w:val="0"/>
                                                              <w:marRight w:val="0"/>
                                                              <w:marTop w:val="0"/>
                                                              <w:marBottom w:val="0"/>
                                                              <w:divBdr>
                                                                <w:top w:val="none" w:sz="0" w:space="0" w:color="auto"/>
                                                                <w:left w:val="none" w:sz="0" w:space="0" w:color="auto"/>
                                                                <w:bottom w:val="none" w:sz="0" w:space="0" w:color="auto"/>
                                                                <w:right w:val="none" w:sz="0" w:space="0" w:color="auto"/>
                                                              </w:divBdr>
                                                              <w:divsChild>
                                                                <w:div w:id="1015112007">
                                                                  <w:marLeft w:val="0"/>
                                                                  <w:marRight w:val="0"/>
                                                                  <w:marTop w:val="0"/>
                                                                  <w:marBottom w:val="0"/>
                                                                  <w:divBdr>
                                                                    <w:top w:val="none" w:sz="0" w:space="0" w:color="auto"/>
                                                                    <w:left w:val="none" w:sz="0" w:space="0" w:color="auto"/>
                                                                    <w:bottom w:val="none" w:sz="0" w:space="0" w:color="auto"/>
                                                                    <w:right w:val="none" w:sz="0" w:space="0" w:color="auto"/>
                                                                  </w:divBdr>
                                                                  <w:divsChild>
                                                                    <w:div w:id="1457673250">
                                                                      <w:marLeft w:val="0"/>
                                                                      <w:marRight w:val="0"/>
                                                                      <w:marTop w:val="0"/>
                                                                      <w:marBottom w:val="0"/>
                                                                      <w:divBdr>
                                                                        <w:top w:val="none" w:sz="0" w:space="0" w:color="auto"/>
                                                                        <w:left w:val="none" w:sz="0" w:space="0" w:color="auto"/>
                                                                        <w:bottom w:val="none" w:sz="0" w:space="0" w:color="auto"/>
                                                                        <w:right w:val="none" w:sz="0" w:space="0" w:color="auto"/>
                                                                      </w:divBdr>
                                                                      <w:divsChild>
                                                                        <w:div w:id="1490712777">
                                                                          <w:marLeft w:val="0"/>
                                                                          <w:marRight w:val="0"/>
                                                                          <w:marTop w:val="0"/>
                                                                          <w:marBottom w:val="0"/>
                                                                          <w:divBdr>
                                                                            <w:top w:val="none" w:sz="0" w:space="0" w:color="auto"/>
                                                                            <w:left w:val="none" w:sz="0" w:space="0" w:color="auto"/>
                                                                            <w:bottom w:val="none" w:sz="0" w:space="0" w:color="auto"/>
                                                                            <w:right w:val="none" w:sz="0" w:space="0" w:color="auto"/>
                                                                          </w:divBdr>
                                                                          <w:divsChild>
                                                                            <w:div w:id="1530530132">
                                                                              <w:marLeft w:val="0"/>
                                                                              <w:marRight w:val="0"/>
                                                                              <w:marTop w:val="0"/>
                                                                              <w:marBottom w:val="0"/>
                                                                              <w:divBdr>
                                                                                <w:top w:val="none" w:sz="0" w:space="0" w:color="auto"/>
                                                                                <w:left w:val="none" w:sz="0" w:space="0" w:color="auto"/>
                                                                                <w:bottom w:val="none" w:sz="0" w:space="0" w:color="auto"/>
                                                                                <w:right w:val="none" w:sz="0" w:space="0" w:color="auto"/>
                                                                              </w:divBdr>
                                                                              <w:divsChild>
                                                                                <w:div w:id="1340355850">
                                                                                  <w:marLeft w:val="0"/>
                                                                                  <w:marRight w:val="0"/>
                                                                                  <w:marTop w:val="0"/>
                                                                                  <w:marBottom w:val="0"/>
                                                                                  <w:divBdr>
                                                                                    <w:top w:val="none" w:sz="0" w:space="0" w:color="auto"/>
                                                                                    <w:left w:val="none" w:sz="0" w:space="0" w:color="auto"/>
                                                                                    <w:bottom w:val="none" w:sz="0" w:space="0" w:color="auto"/>
                                                                                    <w:right w:val="none" w:sz="0" w:space="0" w:color="auto"/>
                                                                                  </w:divBdr>
                                                                                  <w:divsChild>
                                                                                    <w:div w:id="1983584129">
                                                                                      <w:marLeft w:val="0"/>
                                                                                      <w:marRight w:val="0"/>
                                                                                      <w:marTop w:val="0"/>
                                                                                      <w:marBottom w:val="0"/>
                                                                                      <w:divBdr>
                                                                                        <w:top w:val="none" w:sz="0" w:space="0" w:color="auto"/>
                                                                                        <w:left w:val="none" w:sz="0" w:space="0" w:color="auto"/>
                                                                                        <w:bottom w:val="none" w:sz="0" w:space="0" w:color="auto"/>
                                                                                        <w:right w:val="none" w:sz="0" w:space="0" w:color="auto"/>
                                                                                      </w:divBdr>
                                                                                      <w:divsChild>
                                                                                        <w:div w:id="79105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758951">
                                                                                              <w:marLeft w:val="0"/>
                                                                                              <w:marRight w:val="0"/>
                                                                                              <w:marTop w:val="0"/>
                                                                                              <w:marBottom w:val="0"/>
                                                                                              <w:divBdr>
                                                                                                <w:top w:val="none" w:sz="0" w:space="0" w:color="auto"/>
                                                                                                <w:left w:val="none" w:sz="0" w:space="0" w:color="auto"/>
                                                                                                <w:bottom w:val="none" w:sz="0" w:space="0" w:color="auto"/>
                                                                                                <w:right w:val="none" w:sz="0" w:space="0" w:color="auto"/>
                                                                                              </w:divBdr>
                                                                                              <w:divsChild>
                                                                                                <w:div w:id="464809540">
                                                                                                  <w:marLeft w:val="0"/>
                                                                                                  <w:marRight w:val="0"/>
                                                                                                  <w:marTop w:val="0"/>
                                                                                                  <w:marBottom w:val="0"/>
                                                                                                  <w:divBdr>
                                                                                                    <w:top w:val="none" w:sz="0" w:space="0" w:color="auto"/>
                                                                                                    <w:left w:val="none" w:sz="0" w:space="0" w:color="auto"/>
                                                                                                    <w:bottom w:val="none" w:sz="0" w:space="0" w:color="auto"/>
                                                                                                    <w:right w:val="none" w:sz="0" w:space="0" w:color="auto"/>
                                                                                                  </w:divBdr>
                                                                                                  <w:divsChild>
                                                                                                    <w:div w:id="308096130">
                                                                                                      <w:marLeft w:val="0"/>
                                                                                                      <w:marRight w:val="0"/>
                                                                                                      <w:marTop w:val="0"/>
                                                                                                      <w:marBottom w:val="0"/>
                                                                                                      <w:divBdr>
                                                                                                        <w:top w:val="none" w:sz="0" w:space="0" w:color="auto"/>
                                                                                                        <w:left w:val="none" w:sz="0" w:space="0" w:color="auto"/>
                                                                                                        <w:bottom w:val="none" w:sz="0" w:space="0" w:color="auto"/>
                                                                                                        <w:right w:val="none" w:sz="0" w:space="0" w:color="auto"/>
                                                                                                      </w:divBdr>
                                                                                                      <w:divsChild>
                                                                                                        <w:div w:id="748885184">
                                                                                                          <w:marLeft w:val="0"/>
                                                                                                          <w:marRight w:val="0"/>
                                                                                                          <w:marTop w:val="0"/>
                                                                                                          <w:marBottom w:val="0"/>
                                                                                                          <w:divBdr>
                                                                                                            <w:top w:val="none" w:sz="0" w:space="0" w:color="auto"/>
                                                                                                            <w:left w:val="none" w:sz="0" w:space="0" w:color="auto"/>
                                                                                                            <w:bottom w:val="none" w:sz="0" w:space="0" w:color="auto"/>
                                                                                                            <w:right w:val="none" w:sz="0" w:space="0" w:color="auto"/>
                                                                                                          </w:divBdr>
                                                                                                          <w:divsChild>
                                                                                                            <w:div w:id="341513789">
                                                                                                              <w:marLeft w:val="0"/>
                                                                                                              <w:marRight w:val="0"/>
                                                                                                              <w:marTop w:val="0"/>
                                                                                                              <w:marBottom w:val="0"/>
                                                                                                              <w:divBdr>
                                                                                                                <w:top w:val="none" w:sz="0" w:space="0" w:color="auto"/>
                                                                                                                <w:left w:val="none" w:sz="0" w:space="0" w:color="auto"/>
                                                                                                                <w:bottom w:val="none" w:sz="0" w:space="0" w:color="auto"/>
                                                                                                                <w:right w:val="none" w:sz="0" w:space="0" w:color="auto"/>
                                                                                                              </w:divBdr>
                                                                                                              <w:divsChild>
                                                                                                                <w:div w:id="240532928">
                                                                                                                  <w:marLeft w:val="0"/>
                                                                                                                  <w:marRight w:val="0"/>
                                                                                                                  <w:marTop w:val="0"/>
                                                                                                                  <w:marBottom w:val="0"/>
                                                                                                                  <w:divBdr>
                                                                                                                    <w:top w:val="none" w:sz="0" w:space="0" w:color="auto"/>
                                                                                                                    <w:left w:val="none" w:sz="0" w:space="0" w:color="auto"/>
                                                                                                                    <w:bottom w:val="none" w:sz="0" w:space="0" w:color="auto"/>
                                                                                                                    <w:right w:val="none" w:sz="0" w:space="0" w:color="auto"/>
                                                                                                                  </w:divBdr>
                                                                                                                  <w:divsChild>
                                                                                                                    <w:div w:id="782965207">
                                                                                                                      <w:marLeft w:val="0"/>
                                                                                                                      <w:marRight w:val="0"/>
                                                                                                                      <w:marTop w:val="0"/>
                                                                                                                      <w:marBottom w:val="120"/>
                                                                                                                      <w:divBdr>
                                                                                                                        <w:top w:val="none" w:sz="0" w:space="0" w:color="auto"/>
                                                                                                                        <w:left w:val="none" w:sz="0" w:space="0" w:color="auto"/>
                                                                                                                        <w:bottom w:val="none" w:sz="0" w:space="0" w:color="auto"/>
                                                                                                                        <w:right w:val="none" w:sz="0" w:space="0" w:color="auto"/>
                                                                                                                      </w:divBdr>
                                                                                                                    </w:div>
                                                                                                                    <w:div w:id="1405950423">
                                                                                                                      <w:marLeft w:val="0"/>
                                                                                                                      <w:marRight w:val="0"/>
                                                                                                                      <w:marTop w:val="0"/>
                                                                                                                      <w:marBottom w:val="120"/>
                                                                                                                      <w:divBdr>
                                                                                                                        <w:top w:val="none" w:sz="0" w:space="0" w:color="auto"/>
                                                                                                                        <w:left w:val="none" w:sz="0" w:space="0" w:color="auto"/>
                                                                                                                        <w:bottom w:val="none" w:sz="0" w:space="0" w:color="auto"/>
                                                                                                                        <w:right w:val="none" w:sz="0" w:space="0" w:color="auto"/>
                                                                                                                      </w:divBdr>
                                                                                                                    </w:div>
                                                                                                                    <w:div w:id="1821729821">
                                                                                                                      <w:marLeft w:val="0"/>
                                                                                                                      <w:marRight w:val="0"/>
                                                                                                                      <w:marTop w:val="0"/>
                                                                                                                      <w:marBottom w:val="120"/>
                                                                                                                      <w:divBdr>
                                                                                                                        <w:top w:val="none" w:sz="0" w:space="0" w:color="auto"/>
                                                                                                                        <w:left w:val="none" w:sz="0" w:space="0" w:color="auto"/>
                                                                                                                        <w:bottom w:val="none" w:sz="0" w:space="0" w:color="auto"/>
                                                                                                                        <w:right w:val="none" w:sz="0" w:space="0" w:color="auto"/>
                                                                                                                      </w:divBdr>
                                                                                                                    </w:div>
                                                                                                                    <w:div w:id="1200126865">
                                                                                                                      <w:marLeft w:val="0"/>
                                                                                                                      <w:marRight w:val="0"/>
                                                                                                                      <w:marTop w:val="0"/>
                                                                                                                      <w:marBottom w:val="0"/>
                                                                                                                      <w:divBdr>
                                                                                                                        <w:top w:val="none" w:sz="0" w:space="0" w:color="auto"/>
                                                                                                                        <w:left w:val="none" w:sz="0" w:space="0" w:color="auto"/>
                                                                                                                        <w:bottom w:val="none" w:sz="0" w:space="0" w:color="auto"/>
                                                                                                                        <w:right w:val="none" w:sz="0" w:space="0" w:color="auto"/>
                                                                                                                      </w:divBdr>
                                                                                                                    </w:div>
                                                                                                                    <w:div w:id="518393100">
                                                                                                                      <w:marLeft w:val="0"/>
                                                                                                                      <w:marRight w:val="0"/>
                                                                                                                      <w:marTop w:val="0"/>
                                                                                                                      <w:marBottom w:val="0"/>
                                                                                                                      <w:divBdr>
                                                                                                                        <w:top w:val="none" w:sz="0" w:space="0" w:color="auto"/>
                                                                                                                        <w:left w:val="none" w:sz="0" w:space="0" w:color="auto"/>
                                                                                                                        <w:bottom w:val="none" w:sz="0" w:space="0" w:color="auto"/>
                                                                                                                        <w:right w:val="none" w:sz="0" w:space="0" w:color="auto"/>
                                                                                                                      </w:divBdr>
                                                                                                                    </w:div>
                                                                                                                    <w:div w:id="237984458">
                                                                                                                      <w:marLeft w:val="0"/>
                                                                                                                      <w:marRight w:val="0"/>
                                                                                                                      <w:marTop w:val="0"/>
                                                                                                                      <w:marBottom w:val="0"/>
                                                                                                                      <w:divBdr>
                                                                                                                        <w:top w:val="none" w:sz="0" w:space="0" w:color="auto"/>
                                                                                                                        <w:left w:val="none" w:sz="0" w:space="0" w:color="auto"/>
                                                                                                                        <w:bottom w:val="none" w:sz="0" w:space="0" w:color="auto"/>
                                                                                                                        <w:right w:val="none" w:sz="0" w:space="0" w:color="auto"/>
                                                                                                                      </w:divBdr>
                                                                                                                    </w:div>
                                                                                                                    <w:div w:id="214246673">
                                                                                                                      <w:marLeft w:val="0"/>
                                                                                                                      <w:marRight w:val="0"/>
                                                                                                                      <w:marTop w:val="0"/>
                                                                                                                      <w:marBottom w:val="0"/>
                                                                                                                      <w:divBdr>
                                                                                                                        <w:top w:val="none" w:sz="0" w:space="0" w:color="auto"/>
                                                                                                                        <w:left w:val="none" w:sz="0" w:space="0" w:color="auto"/>
                                                                                                                        <w:bottom w:val="none" w:sz="0" w:space="0" w:color="auto"/>
                                                                                                                        <w:right w:val="none" w:sz="0" w:space="0" w:color="auto"/>
                                                                                                                      </w:divBdr>
                                                                                                                    </w:div>
                                                                                                                    <w:div w:id="2142838506">
                                                                                                                      <w:marLeft w:val="0"/>
                                                                                                                      <w:marRight w:val="0"/>
                                                                                                                      <w:marTop w:val="0"/>
                                                                                                                      <w:marBottom w:val="120"/>
                                                                                                                      <w:divBdr>
                                                                                                                        <w:top w:val="none" w:sz="0" w:space="0" w:color="auto"/>
                                                                                                                        <w:left w:val="none" w:sz="0" w:space="0" w:color="auto"/>
                                                                                                                        <w:bottom w:val="none" w:sz="0" w:space="0" w:color="auto"/>
                                                                                                                        <w:right w:val="none" w:sz="0" w:space="0" w:color="auto"/>
                                                                                                                      </w:divBdr>
                                                                                                                    </w:div>
                                                                                                                    <w:div w:id="59911768">
                                                                                                                      <w:marLeft w:val="0"/>
                                                                                                                      <w:marRight w:val="0"/>
                                                                                                                      <w:marTop w:val="0"/>
                                                                                                                      <w:marBottom w:val="120"/>
                                                                                                                      <w:divBdr>
                                                                                                                        <w:top w:val="none" w:sz="0" w:space="0" w:color="auto"/>
                                                                                                                        <w:left w:val="none" w:sz="0" w:space="0" w:color="auto"/>
                                                                                                                        <w:bottom w:val="none" w:sz="0" w:space="0" w:color="auto"/>
                                                                                                                        <w:right w:val="none" w:sz="0" w:space="0" w:color="auto"/>
                                                                                                                      </w:divBdr>
                                                                                                                    </w:div>
                                                                                                                    <w:div w:id="244459890">
                                                                                                                      <w:marLeft w:val="0"/>
                                                                                                                      <w:marRight w:val="0"/>
                                                                                                                      <w:marTop w:val="0"/>
                                                                                                                      <w:marBottom w:val="120"/>
                                                                                                                      <w:divBdr>
                                                                                                                        <w:top w:val="none" w:sz="0" w:space="0" w:color="auto"/>
                                                                                                                        <w:left w:val="none" w:sz="0" w:space="0" w:color="auto"/>
                                                                                                                        <w:bottom w:val="none" w:sz="0" w:space="0" w:color="auto"/>
                                                                                                                        <w:right w:val="none" w:sz="0" w:space="0" w:color="auto"/>
                                                                                                                      </w:divBdr>
                                                                                                                    </w:div>
                                                                                                                    <w:div w:id="414397474">
                                                                                                                      <w:marLeft w:val="0"/>
                                                                                                                      <w:marRight w:val="0"/>
                                                                                                                      <w:marTop w:val="0"/>
                                                                                                                      <w:marBottom w:val="80"/>
                                                                                                                      <w:divBdr>
                                                                                                                        <w:top w:val="none" w:sz="0" w:space="0" w:color="auto"/>
                                                                                                                        <w:left w:val="none" w:sz="0" w:space="0" w:color="auto"/>
                                                                                                                        <w:bottom w:val="none" w:sz="0" w:space="0" w:color="auto"/>
                                                                                                                        <w:right w:val="none" w:sz="0" w:space="0" w:color="auto"/>
                                                                                                                      </w:divBdr>
                                                                                                                    </w:div>
                                                                                                                    <w:div w:id="139347954">
                                                                                                                      <w:marLeft w:val="0"/>
                                                                                                                      <w:marRight w:val="0"/>
                                                                                                                      <w:marTop w:val="0"/>
                                                                                                                      <w:marBottom w:val="80"/>
                                                                                                                      <w:divBdr>
                                                                                                                        <w:top w:val="none" w:sz="0" w:space="0" w:color="auto"/>
                                                                                                                        <w:left w:val="none" w:sz="0" w:space="0" w:color="auto"/>
                                                                                                                        <w:bottom w:val="none" w:sz="0" w:space="0" w:color="auto"/>
                                                                                                                        <w:right w:val="none" w:sz="0" w:space="0" w:color="auto"/>
                                                                                                                      </w:divBdr>
                                                                                                                    </w:div>
                                                                                                                    <w:div w:id="806893778">
                                                                                                                      <w:marLeft w:val="0"/>
                                                                                                                      <w:marRight w:val="0"/>
                                                                                                                      <w:marTop w:val="0"/>
                                                                                                                      <w:marBottom w:val="0"/>
                                                                                                                      <w:divBdr>
                                                                                                                        <w:top w:val="none" w:sz="0" w:space="0" w:color="auto"/>
                                                                                                                        <w:left w:val="none" w:sz="0" w:space="0" w:color="auto"/>
                                                                                                                        <w:bottom w:val="none" w:sz="0" w:space="0" w:color="auto"/>
                                                                                                                        <w:right w:val="none" w:sz="0" w:space="0" w:color="auto"/>
                                                                                                                      </w:divBdr>
                                                                                                                    </w:div>
                                                                                                                    <w:div w:id="1690836271">
                                                                                                                      <w:marLeft w:val="0"/>
                                                                                                                      <w:marRight w:val="0"/>
                                                                                                                      <w:marTop w:val="0"/>
                                                                                                                      <w:marBottom w:val="0"/>
                                                                                                                      <w:divBdr>
                                                                                                                        <w:top w:val="none" w:sz="0" w:space="0" w:color="auto"/>
                                                                                                                        <w:left w:val="none" w:sz="0" w:space="0" w:color="auto"/>
                                                                                                                        <w:bottom w:val="none" w:sz="0" w:space="0" w:color="auto"/>
                                                                                                                        <w:right w:val="none" w:sz="0" w:space="0" w:color="auto"/>
                                                                                                                      </w:divBdr>
                                                                                                                    </w:div>
                                                                                                                    <w:div w:id="889076081">
                                                                                                                      <w:marLeft w:val="0"/>
                                                                                                                      <w:marRight w:val="0"/>
                                                                                                                      <w:marTop w:val="0"/>
                                                                                                                      <w:marBottom w:val="0"/>
                                                                                                                      <w:divBdr>
                                                                                                                        <w:top w:val="none" w:sz="0" w:space="0" w:color="auto"/>
                                                                                                                        <w:left w:val="none" w:sz="0" w:space="0" w:color="auto"/>
                                                                                                                        <w:bottom w:val="none" w:sz="0" w:space="0" w:color="auto"/>
                                                                                                                        <w:right w:val="none" w:sz="0" w:space="0" w:color="auto"/>
                                                                                                                      </w:divBdr>
                                                                                                                    </w:div>
                                                                                                                    <w:div w:id="1073433555">
                                                                                                                      <w:marLeft w:val="0"/>
                                                                                                                      <w:marRight w:val="0"/>
                                                                                                                      <w:marTop w:val="0"/>
                                                                                                                      <w:marBottom w:val="0"/>
                                                                                                                      <w:divBdr>
                                                                                                                        <w:top w:val="none" w:sz="0" w:space="0" w:color="auto"/>
                                                                                                                        <w:left w:val="none" w:sz="0" w:space="0" w:color="auto"/>
                                                                                                                        <w:bottom w:val="none" w:sz="0" w:space="0" w:color="auto"/>
                                                                                                                        <w:right w:val="none" w:sz="0" w:space="0" w:color="auto"/>
                                                                                                                      </w:divBdr>
                                                                                                                    </w:div>
                                                                                                                    <w:div w:id="249395445">
                                                                                                                      <w:marLeft w:val="0"/>
                                                                                                                      <w:marRight w:val="0"/>
                                                                                                                      <w:marTop w:val="0"/>
                                                                                                                      <w:marBottom w:val="0"/>
                                                                                                                      <w:divBdr>
                                                                                                                        <w:top w:val="none" w:sz="0" w:space="0" w:color="auto"/>
                                                                                                                        <w:left w:val="none" w:sz="0" w:space="0" w:color="auto"/>
                                                                                                                        <w:bottom w:val="none" w:sz="0" w:space="0" w:color="auto"/>
                                                                                                                        <w:right w:val="none" w:sz="0" w:space="0" w:color="auto"/>
                                                                                                                      </w:divBdr>
                                                                                                                    </w:div>
                                                                                                                    <w:div w:id="2048793918">
                                                                                                                      <w:marLeft w:val="0"/>
                                                                                                                      <w:marRight w:val="0"/>
                                                                                                                      <w:marTop w:val="0"/>
                                                                                                                      <w:marBottom w:val="0"/>
                                                                                                                      <w:divBdr>
                                                                                                                        <w:top w:val="none" w:sz="0" w:space="0" w:color="auto"/>
                                                                                                                        <w:left w:val="none" w:sz="0" w:space="0" w:color="auto"/>
                                                                                                                        <w:bottom w:val="none" w:sz="0" w:space="0" w:color="auto"/>
                                                                                                                        <w:right w:val="none" w:sz="0" w:space="0" w:color="auto"/>
                                                                                                                      </w:divBdr>
                                                                                                                    </w:div>
                                                                                                                    <w:div w:id="19211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f.net" TargetMode="External"/><Relationship Id="rId13" Type="http://schemas.openxmlformats.org/officeDocument/2006/relationships/hyperlink" Target="http://www.stoeltingco.com/stoelting/3550/Psychologic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edinc.com/customer/productView.aspx?id=51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mailto:johnzerowillis@yahoo.com" TargetMode="External"/><Relationship Id="rId10" Type="http://schemas.openxmlformats.org/officeDocument/2006/relationships/hyperlink" Target="mailto:johnzerowillis@yahoo.com" TargetMode="External"/><Relationship Id="rId4" Type="http://schemas.openxmlformats.org/officeDocument/2006/relationships/settings" Target="settings.xml"/><Relationship Id="rId9" Type="http://schemas.openxmlformats.org/officeDocument/2006/relationships/hyperlink" Target="mailto:johnzerowillis@yahoo.com" TargetMode="External"/><Relationship Id="rId14" Type="http://schemas.openxmlformats.org/officeDocument/2006/relationships/hyperlink" Target="http://portal.wpspublish.com/portal/page?_pageid=53,289573&amp;_dad=portal&amp;_schema=PORT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spPr>
            <a:ln w="28575">
              <a:noFill/>
            </a:ln>
          </c:spPr>
          <c:marker>
            <c:symbol val="none"/>
          </c:marker>
          <c:cat>
            <c:strRef>
              <c:f>Sheet1!$A$2:$A$8</c:f>
              <c:strCache>
                <c:ptCount val="7"/>
                <c:pt idx="0">
                  <c:v>VCI</c:v>
                </c:pt>
                <c:pt idx="1">
                  <c:v>PRI</c:v>
                </c:pt>
                <c:pt idx="2">
                  <c:v>GAI</c:v>
                </c:pt>
                <c:pt idx="3">
                  <c:v>WMI</c:v>
                </c:pt>
                <c:pt idx="4">
                  <c:v>PSI</c:v>
                </c:pt>
                <c:pt idx="5">
                  <c:v>CPI</c:v>
                </c:pt>
                <c:pt idx="6">
                  <c:v>FSIQ</c:v>
                </c:pt>
              </c:strCache>
            </c:strRef>
          </c:cat>
          <c:val>
            <c:numRef>
              <c:f>Sheet1!$B$2:$B$8</c:f>
              <c:numCache>
                <c:formatCode>General</c:formatCode>
                <c:ptCount val="7"/>
                <c:pt idx="0">
                  <c:v>118</c:v>
                </c:pt>
                <c:pt idx="1">
                  <c:v>120</c:v>
                </c:pt>
                <c:pt idx="2">
                  <c:v>119</c:v>
                </c:pt>
                <c:pt idx="3">
                  <c:v>91</c:v>
                </c:pt>
                <c:pt idx="4">
                  <c:v>88</c:v>
                </c:pt>
                <c:pt idx="5">
                  <c:v>89</c:v>
                </c:pt>
                <c:pt idx="6">
                  <c:v>103</c:v>
                </c:pt>
              </c:numCache>
            </c:numRef>
          </c:val>
          <c:smooth val="0"/>
        </c:ser>
        <c:ser>
          <c:idx val="1"/>
          <c:order val="1"/>
          <c:spPr>
            <a:ln w="28575">
              <a:noFill/>
            </a:ln>
          </c:spPr>
          <c:marker>
            <c:symbol val="none"/>
          </c:marker>
          <c:cat>
            <c:strRef>
              <c:f>Sheet1!$A$2:$A$8</c:f>
              <c:strCache>
                <c:ptCount val="7"/>
                <c:pt idx="0">
                  <c:v>VCI</c:v>
                </c:pt>
                <c:pt idx="1">
                  <c:v>PRI</c:v>
                </c:pt>
                <c:pt idx="2">
                  <c:v>GAI</c:v>
                </c:pt>
                <c:pt idx="3">
                  <c:v>WMI</c:v>
                </c:pt>
                <c:pt idx="4">
                  <c:v>PSI</c:v>
                </c:pt>
                <c:pt idx="5">
                  <c:v>CPI</c:v>
                </c:pt>
                <c:pt idx="6">
                  <c:v>FSIQ</c:v>
                </c:pt>
              </c:strCache>
            </c:strRef>
          </c:cat>
          <c:val>
            <c:numRef>
              <c:f>Sheet1!$C$2:$C$8</c:f>
              <c:numCache>
                <c:formatCode>General</c:formatCode>
                <c:ptCount val="7"/>
                <c:pt idx="0">
                  <c:v>108</c:v>
                </c:pt>
                <c:pt idx="1">
                  <c:v>110</c:v>
                </c:pt>
                <c:pt idx="2">
                  <c:v>109</c:v>
                </c:pt>
                <c:pt idx="3">
                  <c:v>81</c:v>
                </c:pt>
                <c:pt idx="4">
                  <c:v>78</c:v>
                </c:pt>
                <c:pt idx="5">
                  <c:v>79</c:v>
                </c:pt>
                <c:pt idx="6">
                  <c:v>95</c:v>
                </c:pt>
              </c:numCache>
            </c:numRef>
          </c:val>
          <c:smooth val="0"/>
        </c:ser>
        <c:ser>
          <c:idx val="2"/>
          <c:order val="2"/>
          <c:spPr>
            <a:ln w="28575">
              <a:noFill/>
            </a:ln>
          </c:spPr>
          <c:marker>
            <c:symbol val="diamond"/>
            <c:size val="5"/>
            <c:spPr>
              <a:solidFill>
                <a:schemeClr val="tx1"/>
              </a:solidFill>
              <a:ln>
                <a:solidFill>
                  <a:schemeClr val="tx1"/>
                </a:solidFill>
              </a:ln>
            </c:spPr>
          </c:marker>
          <c:cat>
            <c:strRef>
              <c:f>Sheet1!$A$2:$A$8</c:f>
              <c:strCache>
                <c:ptCount val="7"/>
                <c:pt idx="0">
                  <c:v>VCI</c:v>
                </c:pt>
                <c:pt idx="1">
                  <c:v>PRI</c:v>
                </c:pt>
                <c:pt idx="2">
                  <c:v>GAI</c:v>
                </c:pt>
                <c:pt idx="3">
                  <c:v>WMI</c:v>
                </c:pt>
                <c:pt idx="4">
                  <c:v>PSI</c:v>
                </c:pt>
                <c:pt idx="5">
                  <c:v>CPI</c:v>
                </c:pt>
                <c:pt idx="6">
                  <c:v>FSIQ</c:v>
                </c:pt>
              </c:strCache>
            </c:strRef>
          </c:cat>
          <c:val>
            <c:numRef>
              <c:f>Sheet1!$D$2:$D$8</c:f>
              <c:numCache>
                <c:formatCode>General</c:formatCode>
                <c:ptCount val="7"/>
                <c:pt idx="0">
                  <c:v>113</c:v>
                </c:pt>
                <c:pt idx="1">
                  <c:v>115</c:v>
                </c:pt>
                <c:pt idx="2">
                  <c:v>114</c:v>
                </c:pt>
                <c:pt idx="3">
                  <c:v>86</c:v>
                </c:pt>
                <c:pt idx="4">
                  <c:v>83</c:v>
                </c:pt>
                <c:pt idx="5">
                  <c:v>84</c:v>
                </c:pt>
                <c:pt idx="6">
                  <c:v>99</c:v>
                </c:pt>
              </c:numCache>
            </c:numRef>
          </c:val>
          <c:smooth val="0"/>
        </c:ser>
        <c:dLbls>
          <c:showLegendKey val="0"/>
          <c:showVal val="0"/>
          <c:showCatName val="0"/>
          <c:showSerName val="0"/>
          <c:showPercent val="0"/>
          <c:showBubbleSize val="0"/>
        </c:dLbls>
        <c:hiLowLines>
          <c:spPr>
            <a:ln w="25400">
              <a:solidFill>
                <a:schemeClr val="accent1"/>
              </a:solidFill>
            </a:ln>
          </c:spPr>
        </c:hiLowLines>
        <c:axId val="176402432"/>
        <c:axId val="176403968"/>
      </c:stockChart>
      <c:catAx>
        <c:axId val="176402432"/>
        <c:scaling>
          <c:orientation val="minMax"/>
        </c:scaling>
        <c:delete val="0"/>
        <c:axPos val="b"/>
        <c:majorTickMark val="out"/>
        <c:minorTickMark val="none"/>
        <c:tickLblPos val="nextTo"/>
        <c:txPr>
          <a:bodyPr/>
          <a:lstStyle/>
          <a:p>
            <a:pPr>
              <a:defRPr sz="1000" baseline="0"/>
            </a:pPr>
            <a:endParaRPr lang="en-US"/>
          </a:p>
        </c:txPr>
        <c:crossAx val="176403968"/>
        <c:crosses val="autoZero"/>
        <c:auto val="1"/>
        <c:lblAlgn val="ctr"/>
        <c:lblOffset val="100"/>
        <c:noMultiLvlLbl val="0"/>
      </c:catAx>
      <c:valAx>
        <c:axId val="176403968"/>
        <c:scaling>
          <c:orientation val="minMax"/>
          <c:max val="160"/>
          <c:min val="40"/>
        </c:scaling>
        <c:delete val="0"/>
        <c:axPos val="l"/>
        <c:majorGridlines/>
        <c:numFmt formatCode="General" sourceLinked="1"/>
        <c:majorTickMark val="out"/>
        <c:minorTickMark val="none"/>
        <c:tickLblPos val="nextTo"/>
        <c:txPr>
          <a:bodyPr/>
          <a:lstStyle/>
          <a:p>
            <a:pPr>
              <a:defRPr sz="1000"/>
            </a:pPr>
            <a:endParaRPr lang="en-US"/>
          </a:p>
        </c:txPr>
        <c:crossAx val="176402432"/>
        <c:crosses val="autoZero"/>
        <c:crossBetween val="between"/>
        <c:majorUnit val="1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john willis</cp:lastModifiedBy>
  <cp:revision>4</cp:revision>
  <dcterms:created xsi:type="dcterms:W3CDTF">2014-02-27T19:14:00Z</dcterms:created>
  <dcterms:modified xsi:type="dcterms:W3CDTF">2014-02-27T19:32:00Z</dcterms:modified>
</cp:coreProperties>
</file>