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7" w:rsidRDefault="00ED6997" w:rsidP="007D22E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ED6997">
        <w:rPr>
          <w:rFonts w:ascii="Times New Roman" w:hAnsi="Times New Roman" w:cs="Times New Roman"/>
          <w:bCs/>
          <w:sz w:val="24"/>
          <w:szCs w:val="24"/>
        </w:rPr>
        <w:t>These excerpts include most</w:t>
      </w:r>
      <w:r w:rsidR="008D06E7">
        <w:rPr>
          <w:rFonts w:ascii="Times New Roman" w:hAnsi="Times New Roman" w:cs="Times New Roman"/>
          <w:bCs/>
          <w:sz w:val="24"/>
          <w:szCs w:val="24"/>
        </w:rPr>
        <w:t>, but not all</w:t>
      </w:r>
      <w:r w:rsidRPr="00ED6997">
        <w:rPr>
          <w:rFonts w:ascii="Times New Roman" w:hAnsi="Times New Roman" w:cs="Times New Roman"/>
          <w:bCs/>
          <w:sz w:val="24"/>
          <w:szCs w:val="24"/>
        </w:rPr>
        <w:t xml:space="preserve"> of the references to post-secondary transition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(but not Part C to Part B)</w:t>
      </w:r>
      <w:r w:rsidR="008D06E7">
        <w:rPr>
          <w:rFonts w:ascii="Times New Roman" w:hAnsi="Times New Roman" w:cs="Times New Roman"/>
          <w:bCs/>
          <w:sz w:val="24"/>
          <w:szCs w:val="24"/>
        </w:rPr>
        <w:t xml:space="preserve"> in the 2006 Regulations for IDEA 2004.  Page numbers may not all be correct.  </w:t>
      </w:r>
    </w:p>
    <w:p w:rsidR="00ED6997" w:rsidRPr="00ED6997" w:rsidRDefault="008D06E7" w:rsidP="007D22E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John Willis 3/17/14</w:t>
      </w:r>
    </w:p>
    <w:p w:rsidR="006D110E" w:rsidRPr="00BA4713" w:rsidRDefault="006D110E" w:rsidP="007D22E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4713">
        <w:rPr>
          <w:rFonts w:ascii="Times New Roman" w:hAnsi="Times New Roman" w:cs="Times New Roman"/>
          <w:b/>
          <w:bCs/>
          <w:sz w:val="24"/>
          <w:szCs w:val="24"/>
        </w:rPr>
        <w:t>§ 300.43 Transition services.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 xml:space="preserve">(a) </w:t>
      </w:r>
      <w:r w:rsidRPr="00BA4713">
        <w:rPr>
          <w:rFonts w:ascii="Times New Roman" w:hAnsi="Times New Roman" w:cs="Times New Roman"/>
          <w:i/>
          <w:iCs/>
          <w:sz w:val="24"/>
          <w:szCs w:val="24"/>
        </w:rPr>
        <w:t xml:space="preserve">Transition services </w:t>
      </w:r>
      <w:r w:rsidRPr="00BA4713">
        <w:rPr>
          <w:rFonts w:ascii="Times New Roman" w:hAnsi="Times New Roman" w:cs="Times New Roman"/>
          <w:sz w:val="24"/>
          <w:szCs w:val="24"/>
        </w:rPr>
        <w:t>means a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coordinated set of activities for a child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with a disability that—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(1) Is designed to be within a results</w:t>
      </w:r>
      <w:r w:rsidR="000F6EB1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oriented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process, that is focused on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improving the academic and functional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achievement of the child with a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disability to facilitate the child’s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movement from school to post-school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activities, including postsecondary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education, vocational education,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integrated employment (including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supported employment), continuing and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adult education, adult services,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independent living, or community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participation;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(2) Is based on the individual child’s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needs, taking into account the child’s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strengths, preferences, and interests;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and includes—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(i) Instruction;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(ii) Related services;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(iii) Community experiences;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(iv) The development of employment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and other post-school adult living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objectives; and</w:t>
      </w:r>
    </w:p>
    <w:p w:rsidR="006D110E" w:rsidRPr="00BA4713" w:rsidRDefault="006D110E" w:rsidP="007D22E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(v) If appropriate, acquisition of daily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living skills and provision of a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functional vocational evaluation.</w:t>
      </w:r>
    </w:p>
    <w:p w:rsidR="006D110E" w:rsidRPr="00BA4713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 xml:space="preserve">(b) </w:t>
      </w:r>
      <w:r w:rsidRPr="00BA4713">
        <w:rPr>
          <w:rFonts w:ascii="Times New Roman" w:hAnsi="Times New Roman" w:cs="Times New Roman"/>
          <w:i/>
          <w:iCs/>
          <w:sz w:val="24"/>
          <w:szCs w:val="24"/>
        </w:rPr>
        <w:t xml:space="preserve">Transition services </w:t>
      </w:r>
      <w:r w:rsidRPr="00BA4713">
        <w:rPr>
          <w:rFonts w:ascii="Times New Roman" w:hAnsi="Times New Roman" w:cs="Times New Roman"/>
          <w:sz w:val="24"/>
          <w:szCs w:val="24"/>
        </w:rPr>
        <w:t>for children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with disabilities may be special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education, if provided as specially</w:t>
      </w:r>
    </w:p>
    <w:p w:rsidR="006D110E" w:rsidRDefault="006D110E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713">
        <w:rPr>
          <w:rFonts w:ascii="Times New Roman" w:hAnsi="Times New Roman" w:cs="Times New Roman"/>
          <w:sz w:val="24"/>
          <w:szCs w:val="24"/>
        </w:rPr>
        <w:t>designed instruction, or a related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service, if required to assist a child with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a disability to benefit from special</w:t>
      </w:r>
      <w:r w:rsidR="007D22E0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education.</w:t>
      </w:r>
      <w:r w:rsidR="002532B5">
        <w:rPr>
          <w:rFonts w:ascii="Times New Roman" w:hAnsi="Times New Roman" w:cs="Times New Roman"/>
          <w:sz w:val="24"/>
          <w:szCs w:val="24"/>
        </w:rPr>
        <w:t xml:space="preserve"> </w:t>
      </w:r>
      <w:r w:rsidRPr="00BA4713">
        <w:rPr>
          <w:rFonts w:ascii="Times New Roman" w:hAnsi="Times New Roman" w:cs="Times New Roman"/>
          <w:sz w:val="24"/>
          <w:szCs w:val="24"/>
        </w:rPr>
        <w:t>(Authority: 20 U.S.C. 1401(34))</w:t>
      </w:r>
    </w:p>
    <w:p w:rsidR="00080304" w:rsidRDefault="00080304" w:rsidP="006D1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0304" w:rsidRDefault="00080304" w:rsidP="009547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80304">
        <w:rPr>
          <w:rFonts w:ascii="Times New Roman" w:hAnsi="Times New Roman" w:cs="Times New Roman"/>
          <w:b/>
          <w:bCs/>
          <w:sz w:val="24"/>
          <w:szCs w:val="24"/>
        </w:rPr>
        <w:t>§ 300.320 Definition of individualized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b/>
          <w:bCs/>
          <w:sz w:val="24"/>
          <w:szCs w:val="24"/>
        </w:rPr>
        <w:t>education program.</w:t>
      </w:r>
    </w:p>
    <w:p w:rsidR="00080304" w:rsidRPr="00080304" w:rsidRDefault="00080304" w:rsidP="000803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Melior" w:hAnsi="Melior" w:cs="Melior"/>
          <w:sz w:val="18"/>
          <w:szCs w:val="18"/>
        </w:rPr>
        <w:t>(</w:t>
      </w:r>
      <w:r w:rsidRPr="00080304">
        <w:rPr>
          <w:rFonts w:ascii="Times New Roman" w:hAnsi="Times New Roman" w:cs="Times New Roman"/>
          <w:sz w:val="24"/>
          <w:szCs w:val="24"/>
        </w:rPr>
        <w:t xml:space="preserve">b) </w:t>
      </w:r>
      <w:r w:rsidRPr="00080304">
        <w:rPr>
          <w:rFonts w:ascii="Times New Roman" w:hAnsi="Times New Roman" w:cs="Times New Roman"/>
          <w:i/>
          <w:iCs/>
          <w:sz w:val="24"/>
          <w:szCs w:val="24"/>
        </w:rPr>
        <w:t xml:space="preserve">Transition services. </w:t>
      </w:r>
      <w:r w:rsidRPr="00080304">
        <w:rPr>
          <w:rFonts w:ascii="Times New Roman" w:hAnsi="Times New Roman" w:cs="Times New Roman"/>
          <w:sz w:val="24"/>
          <w:szCs w:val="24"/>
        </w:rPr>
        <w:t>Beginning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later than the first IEP to be in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when the child turns 16, or younger if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determined appropriate by the IEP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Team, and updated annually, thereafter,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the IEP must include—</w:t>
      </w:r>
    </w:p>
    <w:p w:rsidR="00080304" w:rsidRPr="00080304" w:rsidRDefault="00080304" w:rsidP="000803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>(1) Appropriate measurable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postsecondary goals based upon age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appropriate transition assessments</w:t>
      </w:r>
    </w:p>
    <w:p w:rsidR="00080304" w:rsidRPr="00080304" w:rsidRDefault="00080304" w:rsidP="000803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>related to training, education,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employment, and, where appropriate,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independent living skills; and</w:t>
      </w:r>
    </w:p>
    <w:p w:rsidR="00080304" w:rsidRPr="00080304" w:rsidRDefault="00080304" w:rsidP="009547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>(2) The transition services (including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courses of study) needed to assist the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child in reaching those goals.</w:t>
      </w:r>
    </w:p>
    <w:p w:rsidR="00080304" w:rsidRPr="00080304" w:rsidRDefault="00080304" w:rsidP="009547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 xml:space="preserve">(c) </w:t>
      </w:r>
      <w:r w:rsidRPr="00080304">
        <w:rPr>
          <w:rFonts w:ascii="Times New Roman" w:hAnsi="Times New Roman" w:cs="Times New Roman"/>
          <w:i/>
          <w:iCs/>
          <w:sz w:val="24"/>
          <w:szCs w:val="24"/>
        </w:rPr>
        <w:t>Transfer of rights at age of</w:t>
      </w:r>
      <w:r w:rsidR="009547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i/>
          <w:iCs/>
          <w:sz w:val="24"/>
          <w:szCs w:val="24"/>
        </w:rPr>
        <w:t xml:space="preserve">majority. </w:t>
      </w:r>
      <w:r w:rsidRPr="00080304">
        <w:rPr>
          <w:rFonts w:ascii="Times New Roman" w:hAnsi="Times New Roman" w:cs="Times New Roman"/>
          <w:sz w:val="24"/>
          <w:szCs w:val="24"/>
        </w:rPr>
        <w:t>Beginning not later than one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year before the child reaches the age of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majority under State law, the IEP must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include a statement that the child has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been informed of the child’s rights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under Part B of the Act, if any, that will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transfer to the child on reaching the age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of majority under § 300.520.</w:t>
      </w:r>
    </w:p>
    <w:p w:rsidR="00080304" w:rsidRPr="00080304" w:rsidRDefault="00080304" w:rsidP="000803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 xml:space="preserve">(d) </w:t>
      </w:r>
      <w:r w:rsidRPr="00080304">
        <w:rPr>
          <w:rFonts w:ascii="Times New Roman" w:hAnsi="Times New Roman" w:cs="Times New Roman"/>
          <w:i/>
          <w:iCs/>
          <w:sz w:val="24"/>
          <w:szCs w:val="24"/>
        </w:rPr>
        <w:t xml:space="preserve">Construction. </w:t>
      </w:r>
      <w:r w:rsidRPr="00080304">
        <w:rPr>
          <w:rFonts w:ascii="Times New Roman" w:hAnsi="Times New Roman" w:cs="Times New Roman"/>
          <w:sz w:val="24"/>
          <w:szCs w:val="24"/>
        </w:rPr>
        <w:t>Nothing in this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section shall be construed to require—</w:t>
      </w:r>
    </w:p>
    <w:p w:rsidR="006D110E" w:rsidRDefault="00080304" w:rsidP="00954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304">
        <w:rPr>
          <w:rFonts w:ascii="Times New Roman" w:hAnsi="Times New Roman" w:cs="Times New Roman"/>
          <w:sz w:val="24"/>
          <w:szCs w:val="24"/>
        </w:rPr>
        <w:t>(1) That additional information be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included in a child’s IEP beyond what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is explicitly required in section 614 of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the Act; or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(2) The IEP Team to include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information under one component of a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child’s IEP that is already contained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under another component of the child’s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IEP.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(Authority: 20 U.S.C. 1414(d)(1)(A) and</w:t>
      </w:r>
      <w:r w:rsidR="009547B8">
        <w:rPr>
          <w:rFonts w:ascii="Times New Roman" w:hAnsi="Times New Roman" w:cs="Times New Roman"/>
          <w:sz w:val="24"/>
          <w:szCs w:val="24"/>
        </w:rPr>
        <w:t xml:space="preserve"> </w:t>
      </w:r>
      <w:r w:rsidRPr="00080304">
        <w:rPr>
          <w:rFonts w:ascii="Times New Roman" w:hAnsi="Times New Roman" w:cs="Times New Roman"/>
          <w:sz w:val="24"/>
          <w:szCs w:val="24"/>
        </w:rPr>
        <w:t>(d)(6))</w:t>
      </w:r>
    </w:p>
    <w:p w:rsidR="009547B8" w:rsidRPr="009547B8" w:rsidRDefault="009547B8" w:rsidP="009547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9547B8" w:rsidRPr="009547B8" w:rsidRDefault="009547B8" w:rsidP="009547B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547B8">
        <w:rPr>
          <w:rFonts w:ascii="Times New Roman" w:hAnsi="Times New Roman" w:cs="Times New Roman"/>
          <w:b/>
          <w:bCs/>
          <w:sz w:val="24"/>
          <w:szCs w:val="24"/>
        </w:rPr>
        <w:t>§ 300.321 IEP Team.</w:t>
      </w:r>
    </w:p>
    <w:p w:rsidR="008D06E7" w:rsidRDefault="009547B8" w:rsidP="009547B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47B8">
        <w:rPr>
          <w:rFonts w:ascii="Times New Roman" w:hAnsi="Times New Roman" w:cs="Times New Roman"/>
          <w:sz w:val="24"/>
          <w:szCs w:val="24"/>
        </w:rPr>
        <w:t xml:space="preserve">(b) </w:t>
      </w:r>
      <w:r w:rsidRPr="009547B8">
        <w:rPr>
          <w:rFonts w:ascii="Times New Roman" w:hAnsi="Times New Roman" w:cs="Times New Roman"/>
          <w:i/>
          <w:iCs/>
          <w:sz w:val="24"/>
          <w:szCs w:val="24"/>
        </w:rPr>
        <w:t>Transition services participants.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06E7" w:rsidRDefault="009547B8" w:rsidP="00954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7B8">
        <w:rPr>
          <w:rFonts w:ascii="Times New Roman" w:hAnsi="Times New Roman" w:cs="Times New Roman"/>
          <w:sz w:val="24"/>
          <w:szCs w:val="24"/>
        </w:rPr>
        <w:t>(1) In accordance with paragraph (a)(7)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of this section, the public agency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invite a child with a disability to attend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the child’s IEP Team meeting if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purpose of the meeting will be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consideration of the postsecondary goals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for the child and the transition services</w:t>
      </w:r>
      <w:r w:rsidR="008D06E7"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needed to assist the child in reaching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those goals under § 300.320(b).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B8" w:rsidRPr="009547B8" w:rsidRDefault="009547B8" w:rsidP="00954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7B8">
        <w:rPr>
          <w:rFonts w:ascii="Times New Roman" w:hAnsi="Times New Roman" w:cs="Times New Roman"/>
          <w:sz w:val="24"/>
          <w:szCs w:val="24"/>
        </w:rPr>
        <w:t>(2) If the child does not attend the IEP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Team meeting, the public agency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take other steps to ensure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child’s preferences and interests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considered.</w:t>
      </w:r>
    </w:p>
    <w:p w:rsidR="009547B8" w:rsidRPr="009547B8" w:rsidRDefault="009547B8" w:rsidP="00954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7B8">
        <w:rPr>
          <w:rFonts w:ascii="Times New Roman" w:hAnsi="Times New Roman" w:cs="Times New Roman"/>
          <w:sz w:val="24"/>
          <w:szCs w:val="24"/>
        </w:rPr>
        <w:lastRenderedPageBreak/>
        <w:t>(3) To the extent appropriate,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consent of the parents or a child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has reached the age of majority,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implementing the requirements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paragraph (b)(1) of this section,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public agency must invite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representative of any participating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agency that is likely to be responsible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for providing or paying for transition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B8">
        <w:rPr>
          <w:rFonts w:ascii="Times New Roman" w:hAnsi="Times New Roman" w:cs="Times New Roman"/>
          <w:sz w:val="24"/>
          <w:szCs w:val="24"/>
        </w:rPr>
        <w:t>services.</w:t>
      </w:r>
    </w:p>
    <w:p w:rsidR="003D72DC" w:rsidRDefault="003D72DC" w:rsidP="00D93E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2DC" w:rsidRPr="003D72DC" w:rsidRDefault="003D72DC" w:rsidP="003D72D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b/>
          <w:bCs/>
          <w:sz w:val="24"/>
          <w:szCs w:val="24"/>
        </w:rPr>
        <w:t>§ 300.322 Parent participation.</w:t>
      </w:r>
      <w:r w:rsidRPr="003D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2DC" w:rsidRPr="003D72DC" w:rsidRDefault="003D72DC" w:rsidP="003D72D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 xml:space="preserve">(b) </w:t>
      </w:r>
      <w:r w:rsidRPr="003D72DC">
        <w:rPr>
          <w:rFonts w:ascii="Times New Roman" w:hAnsi="Times New Roman" w:cs="Times New Roman"/>
          <w:i/>
          <w:iCs/>
          <w:sz w:val="24"/>
          <w:szCs w:val="24"/>
        </w:rPr>
        <w:t>Information provided to parents.</w:t>
      </w:r>
    </w:p>
    <w:p w:rsidR="003D72DC" w:rsidRP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(2) For a child with a disability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beginning not later than the first IEP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be in effect when the child turns 16,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younger if determined appropriate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the IEP Team, the notice also must—</w:t>
      </w:r>
    </w:p>
    <w:p w:rsidR="003D72DC" w:rsidRP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(i) Indicate—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DC" w:rsidRP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(A) That a purpose of the meeting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be the consideration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postsecondary goals and transition</w:t>
      </w:r>
    </w:p>
    <w:p w:rsidR="003D72DC" w:rsidRP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services for the child, in 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with § 300.320(b); and</w:t>
      </w:r>
    </w:p>
    <w:p w:rsidR="003D72DC" w:rsidRP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(B) That the agency will invite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student; and</w:t>
      </w:r>
    </w:p>
    <w:p w:rsidR="003D72DC" w:rsidRDefault="003D72DC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2DC">
        <w:rPr>
          <w:rFonts w:ascii="Times New Roman" w:hAnsi="Times New Roman" w:cs="Times New Roman"/>
          <w:sz w:val="24"/>
          <w:szCs w:val="24"/>
        </w:rPr>
        <w:t>(ii) Identify any other agency that will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  <w:r w:rsidRPr="003D72DC">
        <w:rPr>
          <w:rFonts w:ascii="Times New Roman" w:hAnsi="Times New Roman" w:cs="Times New Roman"/>
          <w:sz w:val="24"/>
          <w:szCs w:val="24"/>
        </w:rPr>
        <w:t>be invited to send a representative.</w:t>
      </w:r>
    </w:p>
    <w:p w:rsidR="00B16570" w:rsidRPr="00B16570" w:rsidRDefault="00B16570" w:rsidP="003D72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6570" w:rsidRPr="00B16570" w:rsidRDefault="00B16570" w:rsidP="00B165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16570">
        <w:rPr>
          <w:rFonts w:ascii="Times New Roman" w:hAnsi="Times New Roman" w:cs="Times New Roman"/>
          <w:b/>
          <w:bCs/>
          <w:sz w:val="24"/>
          <w:szCs w:val="24"/>
        </w:rPr>
        <w:t>§ 300.324 Development, review,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b/>
          <w:bCs/>
          <w:sz w:val="24"/>
          <w:szCs w:val="24"/>
        </w:rPr>
        <w:t>revision of IEP.</w:t>
      </w:r>
    </w:p>
    <w:p w:rsid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(c)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Failure to meet transition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objectives</w:t>
      </w:r>
      <w:r w:rsidRPr="00B16570">
        <w:rPr>
          <w:rFonts w:ascii="Times New Roman" w:hAnsi="Times New Roman" w:cs="Times New Roman"/>
          <w:sz w:val="24"/>
          <w:szCs w:val="24"/>
        </w:rPr>
        <w:t>—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(1)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Participating agency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 xml:space="preserve">failure. </w:t>
      </w:r>
      <w:r w:rsidRPr="00B16570">
        <w:rPr>
          <w:rFonts w:ascii="Times New Roman" w:hAnsi="Times New Roman" w:cs="Times New Roman"/>
          <w:sz w:val="24"/>
          <w:szCs w:val="24"/>
        </w:rPr>
        <w:t>If a participating agency,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than the public agency, fails to provide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the transition services described in the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6570">
        <w:rPr>
          <w:rFonts w:ascii="Times New Roman" w:hAnsi="Times New Roman" w:cs="Times New Roman"/>
          <w:sz w:val="24"/>
          <w:szCs w:val="24"/>
        </w:rPr>
        <w:t>IEP in accordance with § 300.320(b),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public agency must reconvene the IEP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Team to identify alternative strategies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meet the transition objectives for the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child set out in the IEP.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(2)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 xml:space="preserve">Construction. </w:t>
      </w:r>
      <w:r w:rsidRPr="00B16570">
        <w:rPr>
          <w:rFonts w:ascii="Times New Roman" w:hAnsi="Times New Roman" w:cs="Times New Roman"/>
          <w:sz w:val="24"/>
          <w:szCs w:val="24"/>
        </w:rPr>
        <w:t>Nothing in this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relieves any participating agency,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including a State vocational</w:t>
      </w:r>
    </w:p>
    <w:p w:rsidR="00B16570" w:rsidRPr="00B16570" w:rsidRDefault="00B16570" w:rsidP="00B165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rehabilitation agency,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responsibility to provide or pay for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transition service that the agency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otherwise provide to children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disabilities who meet the eligibility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criteria of that agency.</w:t>
      </w:r>
    </w:p>
    <w:p w:rsid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(d)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Children with disabilities in adult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prisons</w:t>
      </w:r>
      <w:r w:rsidRPr="00B16570">
        <w:rPr>
          <w:rFonts w:ascii="Times New Roman" w:hAnsi="Times New Roman" w:cs="Times New Roman"/>
          <w:sz w:val="24"/>
          <w:szCs w:val="24"/>
        </w:rPr>
        <w:t>—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(1)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Requirements that do not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 xml:space="preserve">apply. </w:t>
      </w:r>
      <w:r w:rsidRPr="00B16570">
        <w:rPr>
          <w:rFonts w:ascii="Times New Roman" w:hAnsi="Times New Roman" w:cs="Times New Roman"/>
          <w:sz w:val="24"/>
          <w:szCs w:val="24"/>
        </w:rPr>
        <w:t>The following requirements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not apply to children with disabilities</w:t>
      </w:r>
    </w:p>
    <w:p w:rsid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who are convicted as adults under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law and incarcerated in adult prisons: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(i) The requirements contained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section 612(a)(16) of the Act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§ 300.320(a)(6) (relating to participation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of children with disabilities in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assessments).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(ii) The requirements in § 300.320(b)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(relating to transition planning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transition services) do not apply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respect to the children whose eligibility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under Part B of the Act will 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because of their age, before they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eligible to be released from prison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on consideration of their sentence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eligibility for early release.</w:t>
      </w:r>
    </w:p>
    <w:p w:rsid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 xml:space="preserve">(2) </w:t>
      </w:r>
      <w:r w:rsidRPr="00B16570">
        <w:rPr>
          <w:rFonts w:ascii="Times New Roman" w:hAnsi="Times New Roman" w:cs="Times New Roman"/>
          <w:i/>
          <w:iCs/>
          <w:sz w:val="24"/>
          <w:szCs w:val="24"/>
        </w:rPr>
        <w:t>Modifications of IEP or placement.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(i) Subject to paragraph (d)(2)(ii)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section, the IEP Team of a child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disability who is convicted as an adult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under State law and incarcerated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adult prison may modify the child’s IEP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or placement if the State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demonstrated a bona fide security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compelling penological interest that</w:t>
      </w:r>
    </w:p>
    <w:p w:rsidR="00B16570" w:rsidRPr="00B16570" w:rsidRDefault="00B16570" w:rsidP="00B165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6570">
        <w:rPr>
          <w:rFonts w:ascii="Times New Roman" w:hAnsi="Times New Roman" w:cs="Times New Roman"/>
          <w:sz w:val="24"/>
          <w:szCs w:val="24"/>
        </w:rPr>
        <w:t>cannot otherwise be accommodated.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(ii) The requirements of §§ 300.320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(relating to IEPs), and 300.112 (relating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to LRE), do not apply with respect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modifications described in paragraph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(d)(2)(i) of this 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(Authority: 20 U.S.C. 1412(a)(1),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1412(a)(12)(A)(i), 1414(d)(3), (4)(B), and (7);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70">
        <w:rPr>
          <w:rFonts w:ascii="Times New Roman" w:hAnsi="Times New Roman" w:cs="Times New Roman"/>
          <w:sz w:val="24"/>
          <w:szCs w:val="24"/>
        </w:rPr>
        <w:t>and 1414(e))</w:t>
      </w:r>
    </w:p>
    <w:p w:rsidR="003D72DC" w:rsidRPr="00E72CE6" w:rsidRDefault="003D72DC" w:rsidP="003D7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2CE6" w:rsidRPr="00E72CE6" w:rsidRDefault="00E72CE6" w:rsidP="00E72CE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72CE6">
        <w:rPr>
          <w:rFonts w:ascii="Times New Roman" w:hAnsi="Times New Roman" w:cs="Times New Roman"/>
          <w:b/>
          <w:bCs/>
          <w:sz w:val="24"/>
          <w:szCs w:val="24"/>
        </w:rPr>
        <w:t>§ 300.622 Consent.</w:t>
      </w:r>
    </w:p>
    <w:p w:rsidR="003D72DC" w:rsidRDefault="00E72CE6" w:rsidP="00E72C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CE6"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(2) Parental consent, or the consent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an eligible child who has reached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age of majority under State law,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obtained before personally identifiable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information is released to officials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participating agencies providing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paying for transition services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E6">
        <w:rPr>
          <w:rFonts w:ascii="Times New Roman" w:hAnsi="Times New Roman" w:cs="Times New Roman"/>
          <w:sz w:val="24"/>
          <w:szCs w:val="24"/>
        </w:rPr>
        <w:t>accordance with § 300.321(b)(3).</w:t>
      </w:r>
    </w:p>
    <w:p w:rsidR="00E72CE6" w:rsidRDefault="00E72CE6" w:rsidP="00E72C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6E7" w:rsidRDefault="008D0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110E" w:rsidRPr="00BA4713" w:rsidRDefault="00D93E56" w:rsidP="00D93E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Excerpts from </w:t>
      </w:r>
      <w:r w:rsidR="006D110E" w:rsidRPr="00BA4713">
        <w:rPr>
          <w:rFonts w:ascii="Times New Roman" w:hAnsi="Times New Roman" w:cs="Times New Roman"/>
          <w:b/>
          <w:sz w:val="24"/>
          <w:szCs w:val="24"/>
        </w:rPr>
        <w:t>Commentar</w:t>
      </w:r>
      <w:r w:rsidR="00BA4713" w:rsidRPr="00BA4713">
        <w:rPr>
          <w:rFonts w:ascii="Times New Roman" w:hAnsi="Times New Roman" w:cs="Times New Roman"/>
          <w:b/>
          <w:sz w:val="24"/>
          <w:szCs w:val="24"/>
        </w:rPr>
        <w:t>y</w:t>
      </w:r>
    </w:p>
    <w:p w:rsidR="006D110E" w:rsidRDefault="006D110E" w:rsidP="006D110E">
      <w:pPr>
        <w:autoSpaceDE w:val="0"/>
        <w:autoSpaceDN w:val="0"/>
        <w:adjustRightInd w:val="0"/>
        <w:rPr>
          <w:rFonts w:ascii="Melior" w:hAnsi="Melior" w:cs="Melior"/>
          <w:sz w:val="16"/>
          <w:szCs w:val="16"/>
        </w:rPr>
      </w:pPr>
    </w:p>
    <w:p w:rsidR="005B1ADD" w:rsidRPr="00C85622" w:rsidRDefault="005B1ADD" w:rsidP="006D1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Federal Register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/Vol. 71, No. 156 /Monday, August 14, 2006 /Rules and Regulations </w:t>
      </w: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46578</w:t>
      </w:r>
      <w:r w:rsidR="00A3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05BC" w:rsidRPr="00A305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ff.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(New § 300.43)  (Proposed § 300.42)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</w:t>
      </w:r>
      <w:r w:rsidR="00C8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replacing the word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‘‘child’’ with ‘‘student’’ in the definition</w:t>
      </w:r>
    </w:p>
    <w:p w:rsidR="005B1ADD" w:rsidRPr="00C85622" w:rsidRDefault="005B1ADD" w:rsidP="002532B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transition services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ADD" w:rsidRPr="00C85622" w:rsidRDefault="005B1ADD" w:rsidP="002532B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definition of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transition services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follows the language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section 602(34) of the Act. The words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‘‘child’’ and ‘‘student’’ are used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throughout the Act and we have used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statutory language in these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 whenever possible.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the regulations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 vocational and career training</w:t>
      </w:r>
    </w:p>
    <w:p w:rsidR="00C85622" w:rsidRPr="002532B5" w:rsidRDefault="005B1ADD" w:rsidP="002532B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 work-study as a type of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service. A few commenters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stated that the definition of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transition</w:t>
      </w:r>
      <w:r w:rsidR="00253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services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specify that a student’s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need for transition services cannot be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based on the category or severity of a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student’s disability, but rather on the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student’s individual needs.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it is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change the definition of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transition services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because the</w:t>
      </w:r>
    </w:p>
    <w:p w:rsidR="002532B5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definition is written broadly to include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range of services, including vocational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career training that are needed to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meet the individual needs of a child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a disability. The definition clearly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states that decisions regarding transition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must be made on the basis of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individual needs, taking into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account the child’s strengths,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preferences, and interests. As with all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special education and related services,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student’s IEP Team determines the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that are needed to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provide FAPE to a child with a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disability based on the needs of the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child, not on the disability category or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severity of the disability. We do not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believe further clarification is necessary.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1ADD" w:rsidRPr="00C85622" w:rsidRDefault="005B1ADD" w:rsidP="002532B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E141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 stated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regulations do not define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‘‘functional’’ or explain how a student’s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functional performance relates to the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student’s unique needs or affects the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student’s education. The commenters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noted that the word ‘‘functional’’ is used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throughout the regulations in various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forms, including ‘‘functional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assessment,’’ ‘‘functional goals,’’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 abilities,’’ ‘‘functional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needs,’’ ‘‘functional achievement,’’ and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 performance,’’ and should</w:t>
      </w:r>
      <w:r w:rsidR="00253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 defined to avoid confusion. One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 recommended either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defining the term or explicitly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authorizing States to define the term.</w:t>
      </w:r>
    </w:p>
    <w:p w:rsidR="005B1ADD" w:rsidRPr="00C85622" w:rsidRDefault="005B1ADD" w:rsidP="005018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recommended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clarifying that ‘‘functional performance’’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be a consideration for any child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a disability who may need services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related to functional life skills and not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just for students with significant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cognitive disabilities. A few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commenters stated that the definition of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transition services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specify that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 achievement’’ includes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achievement in all major life functions,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including behavior, social-emotional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development, and daily living skills.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it is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include a definition of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‘‘functional’’ in these regulations</w:t>
      </w:r>
    </w:p>
    <w:p w:rsidR="00C85622" w:rsidRDefault="005B1ADD" w:rsidP="005018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because the word is generally used to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refer to activities and skills that are not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considered academic or related to a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academic achievement as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measured on Statewide achievement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tests. There is nothing in the Act that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would prohibit a State from defining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‘‘functional,’’ as long as the definition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its use are consistent with the Act.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also do not believe it is necessary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for the definition of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transition services</w:t>
      </w:r>
      <w:r w:rsidR="00501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refer to all the major life functions or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clarify that functional performance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be a consideration for any child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a disability, and not just for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students with significant cognitive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disabilities. As with all special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 and related services, the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student’s IEP Team determines the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that are needed to provide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FAPE to a child with a disability based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 the needs of the child.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018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definition of ‘‘results-oriented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process.’’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term ‘‘results</w:t>
      </w:r>
      <w:r w:rsidR="00C8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oriented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process,’’ which appears in the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statutory definition of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transition</w:t>
      </w:r>
    </w:p>
    <w:p w:rsidR="00C85622" w:rsidRDefault="005B1ADD" w:rsidP="00D93E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services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, is generally used to refer to a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process that focuses on results. Because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are using the plain meaning of the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term (i.e., a process that focuses on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results), we do not believe it is</w:t>
      </w:r>
      <w:r w:rsidR="0050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define the term in these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D93E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 stated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‘‘acquisition of daily living skills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functional vocational evaluation’’ is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unclear as a child does not typically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‘‘acquire’’ an evaluation. The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commenters stated that the phrase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should be changed to ‘‘functional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vocational skills.’’</w:t>
      </w:r>
    </w:p>
    <w:p w:rsidR="00C85622" w:rsidRDefault="005B1ADD" w:rsidP="00D93E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agree that the phrase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is unclear and will clarify the language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the regulation to refer to the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‘‘provision of a functional vocational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evaluation.’’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E56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have added ‘‘provision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a’’ before ‘‘functional vocational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evaluation’’ in new </w:t>
      </w:r>
    </w:p>
    <w:p w:rsidR="005B1ADD" w:rsidRPr="00C85622" w:rsidRDefault="005B1ADD" w:rsidP="00D93E5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300.43(a)(2)(v) for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clarity.</w:t>
      </w:r>
    </w:p>
    <w:p w:rsidR="007B475E" w:rsidRPr="00C85622" w:rsidRDefault="007B475E" w:rsidP="005B1A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Federal Register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/Vol. 71, No. 156 /Monday, August 14, 2006 /Rules and Regulations </w:t>
      </w: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46581</w:t>
      </w:r>
      <w:r w:rsidR="00A3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05BC" w:rsidRPr="00A305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ff.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Limitation—Exception to FAPE for</w:t>
      </w:r>
      <w:r w:rsidR="007B475E"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Certain Ages (§ 300.102)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D93E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regulations clarify that children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disabilities who do not receive a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regular high school diploma continue to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 eligible for special education and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related services. One commenter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expressed concern that the provision in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300.102(a)(3)(ii) regarding children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disabilities who have not been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awarded a regular high school diploma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could result in the delay of transition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in the context of the child’s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secondary school experience and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goals.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believe that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300.102(a)(3) is sufficiently clear that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agencies need not make FAPE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available to children with disabilities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who have graduated with a regular high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 diploma and that no change is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needed to the regulations. Children with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disabilities who have not graduated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a regular high school diploma still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have an entitlement to FAPE until the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reaches the age at which eligibility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ceases under the age requirements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within the State. However, we have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reviewed the regulations and believe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it is important for these regulations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define ‘‘regular diploma’’ consistent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the ESEA regulations in 34 CFR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200.19(a)(1)(i). Therefore, we will add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language to clarify that a regular high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 diploma does not include an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alternative degree that is not fully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aligned with the State’s academic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standards, such as a certificate or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general educational development (GED)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credential.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§ 300.102 could be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interpreted to permit public agencies to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delay implementation of transition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services, as stated by one commenter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because transition services must be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provided based on a child’s age, not the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number of years the child has remaining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the child’s high school career.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300.320(b), consistent with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614(d)(1)(A)(i)(VIII) of the Act,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requires each child’s IEP to include,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beginning not later than the first IEP to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 in effect when the child turns 16, or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younger if determined appropriate by</w:t>
      </w:r>
    </w:p>
    <w:p w:rsidR="00C85622" w:rsidRDefault="005B1ADD" w:rsidP="00D93E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the IEP Team, appropriate measurable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goals and the transition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needed to assist the child in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reaching those goals.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new paragraph (iv) has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been added in § 300.102(a)(3) stating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a regular high school diploma does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include an alternative degree that is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fully aligned with the State’s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academic standards, such as a certificate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or GED.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Comment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: One commenter requested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as to how States should</w:t>
      </w:r>
      <w:r w:rsidR="00D9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 children with disabilities who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 special education services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 age 21 in calculating,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adequate yearly progress (AYP)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purposes, the percentage of children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who graduate with a regular high school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diploma in the standard number of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years. The commenter expressed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concern that States, in order to comply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their high school graduation rate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academic outcome requirements under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ESEA, will change the grade status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from 12th grade to 11th grade for those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children with disabilities who will</w:t>
      </w:r>
    </w:p>
    <w:p w:rsidR="005B1ADD" w:rsidRPr="00C85622" w:rsidRDefault="005B1ADD" w:rsidP="00AE5DD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typically age out of the public education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system under the Act. The commenter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further stated that this will affect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exception to FAPE provisions in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300.102 for children with disabilities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who require special education services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 age 21.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calculation of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graduation rates under the ESEA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AYP purposes (34 CFR 200.19(a)(1)(i))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does not alter the exception to FAPE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provisions in § 300.102(a)(3)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children with disabilities who graduate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from high school with a regular high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 diploma, but not in the standard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number of years. The public agency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make FAPE available until age 21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or the age limit established by State law,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even though the child would not be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included as graduating for AYP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purposes under the ESEA. In practice,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though, there is no conflict between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Act and the ESEA, as the Department</w:t>
      </w:r>
    </w:p>
    <w:p w:rsidR="005B1ADD" w:rsidRPr="00C85622" w:rsidRDefault="005B1ADD" w:rsidP="00AE5DD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interprets the ESEA title I regulations to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permit States to propose a method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accurately accounting for students who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legitimately take longer than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standard number of years to graduate.</w:t>
      </w:r>
    </w:p>
    <w:p w:rsidR="005B1ADD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AE5DDD" w:rsidRPr="00C85622" w:rsidRDefault="00AE5D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ADD" w:rsidRPr="00AE5DDD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DDD">
        <w:rPr>
          <w:rFonts w:ascii="Times New Roman" w:hAnsi="Times New Roman" w:cs="Times New Roman"/>
          <w:b/>
          <w:color w:val="000000"/>
          <w:sz w:val="24"/>
          <w:szCs w:val="24"/>
        </w:rPr>
        <w:t>Residential Placement: (§ 300.104)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requested that the regulations clarify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parents cannot be held liable for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any costs if their child with a disability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is placed in a residential setting by a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in order to provide FAPE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the child.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300.104,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consistent with section 612(a)(1) and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(a)(10)(B) of the Act, is a 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longstanding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provision that applies to placements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are made by public agencies in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and private institutions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educational purposes and clarifies that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parents are not required to bear the costs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a public or private residential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placement if such placement is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determined necessary to provide FAPE.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If a public agency determines in an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individual situation that a child with a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disability cannot receive FAPE from the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programs that the public agency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conducts and, therefore, placement in a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or private residential program is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provide special education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related services to the child,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program, including non-medical care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room and board, must be at no cost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the parents of the child.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situations where a child’s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educational needs are inseparable from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emotional needs and an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individual determination is made that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requires the therapeutic and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habilitation services of a residential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program in order to ‘‘benefit from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special education,’’ these therapeutic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habilitation services may be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‘‘related services’’ under the Act. In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such a case, the SEA is responsible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ensuring that the entire cost of that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placement, including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therapeutic care as well as room and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board, is without cost to the parents.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However, the SEA is not responsible for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providing medical care. Thus, visits to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doctor for treatment of medical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conditions are not covered services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under Part B of the Act and parents may</w:t>
      </w:r>
    </w:p>
    <w:p w:rsidR="005B1ADD" w:rsidRPr="00C85622" w:rsidRDefault="005B1ADD" w:rsidP="00AE5DD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be responsible for the cost of the</w:t>
      </w:r>
      <w:r w:rsidR="00AE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medical care.</w:t>
      </w:r>
    </w:p>
    <w:p w:rsidR="005B1ADD" w:rsidRPr="00C85622" w:rsidRDefault="005B1ADD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C85622" w:rsidRDefault="00C85622" w:rsidP="005B1A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75E" w:rsidRPr="00A305BC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Federal Register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/Vol. 71, No. 156 /Monday, August 14, 2006 /Rules and Regulations </w:t>
      </w:r>
      <w:r w:rsidR="00CC2A38"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46644</w:t>
      </w:r>
      <w:r w:rsidR="00A3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05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ff.</w:t>
      </w:r>
    </w:p>
    <w:p w:rsidR="00261395" w:rsidRDefault="00261395" w:rsidP="007B47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Many commenters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evaluations for other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institutions (e.g., vocational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rehabilitation agencies, colleges and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universities) should be required before a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graduates from secondary school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a regular diploma or exceeds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 limit for FAPE. However, a number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commenters disagreed and stated that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agencies should not be required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conduct evaluations that will be used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meet the entrance or eligibility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requirements of another institution 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agency. One commenter requested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regarding whether schools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provide updated evaluations for</w:t>
      </w:r>
    </w:p>
    <w:p w:rsidR="005E1418" w:rsidRDefault="007B475E" w:rsidP="005E141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college testing and admissions purposes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recommended including language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the regulations that explicitly states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public agencies are not required to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conduct tests that are needed for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admission to postsecondary programs.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B475E" w:rsidRPr="00C85622" w:rsidRDefault="007B475E" w:rsidP="005E141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Another commenter recommended that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regulations clarify that LEAs have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responsibility for providing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services that are included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the summary of the child’s academic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achievement and functional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performance.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 requiring a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reevaluation before a child exits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 system. Another commenter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clarifying that a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comprehensive evaluation is not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required for children aging out of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special education.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number of commenters provided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recommendations on the information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should be included in the summary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a child’s academic and functional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 required in § 300.305(e)(3).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Commenters suggested that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summary report should include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information about the child’s disability;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the effect of the disability on the child’s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academic and functional performance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(sufficient to establish 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eligibility under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Americans with Disabilities Act and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504 of the Rehabilitation Act, if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appropriate); any needed modifications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or adaptations essential to the child’s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success; the child’s most recent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evaluations by professionals, including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academic achievement and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functional 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 levels; assistive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technology and other supports used by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child; and any modifications and</w:t>
      </w:r>
    </w:p>
    <w:p w:rsidR="007B475E" w:rsidRPr="00C85622" w:rsidRDefault="007B475E" w:rsidP="005E141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supports that would facilitate the child’s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successful transition to postsecondary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 or employment.</w:t>
      </w:r>
    </w:p>
    <w:p w:rsidR="007B475E" w:rsidRPr="00C85622" w:rsidRDefault="007B475E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that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 should require public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agencies to conduct evaluations for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children to meet the entrance 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eligibility requirements of another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institution or agency because to do so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would impose a significant cost on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agencies that is not required by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Act. While the requirements for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secondary transition are intended to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help parents and schools assist children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disabilities transition beyond high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school, section 614(c)(5) in the Act does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require a public agency to assess a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with a disability to determine the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eligibility to be considered a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with a disability in another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agency, such as a vocational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rehabilitation program, or a college or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other postsecondary setting. The Act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also does not require LEAs to provide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postsecondary services that may be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included in the summary of the child’s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academic achievement and functional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performance. We believe it would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impose costs on public agencies not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contemplated by the Act to include such</w:t>
      </w:r>
      <w:r w:rsidR="005E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requirements in the regulations.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It would be inconsistent with the Act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require public agencies to conduct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evaluations for children who are exiting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school system because they exceed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age for eligibility under State law.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300.305(e)(2), consistent with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614(c)(5)(B)(i) of the Act, is clear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an evaluation in accordance with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§§ 300.304 through 300.311 is not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required before the termination of a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eligibility under the Act due to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graduation from secondary school with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regular diploma or due to exceeding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age eligibility for FAPE under State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law.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300.305(e)(3), consistent with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614(c)(5)(B)(ii) of the Act, states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summary required when a child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graduates with a regular diploma or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exceeds the age eligibility under State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law must include information about the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academic achievement and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functional performance, as well as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recommendations on how to assist the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in meeting the child’s</w:t>
      </w:r>
    </w:p>
    <w:p w:rsidR="007B475E" w:rsidRPr="00C85622" w:rsidRDefault="007B475E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goals. The Act does not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otherwise specify the information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must be included in the summary and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that the regulations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should include a list of required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information. Rather, we believe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State and local officials should have the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flexibility to determine the appropriate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content in a child’s summary, based 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individual needs and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goals.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7B47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475E" w:rsidRPr="00C85622" w:rsidRDefault="007B475E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stated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agencies should not be required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conduct an evaluation of a child who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graduates with a regular diploma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because a regular diploma means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has met the same requirements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achieved the same or similar level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competency as the child’s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nondisabled 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classmates. The commenter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also requested that the regulations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define a regular diploma to mean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has reached a comparable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level of achievement as the child’s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nondisabled classmates.</w:t>
      </w:r>
    </w:p>
    <w:p w:rsidR="007B475E" w:rsidRPr="00C85622" w:rsidRDefault="007B475E" w:rsidP="007B47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300.305(e)(2)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specifically states that a public agency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does not need to evaluate a 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 c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hild with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disability who graduates with a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regular diploma. In addition, as noted in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Analysis of Comments and Changes</w:t>
      </w:r>
      <w:r w:rsidR="001E0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for subpart B, we have clarified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§ 300.101(a)(3)(iv) that a regular</w:t>
      </w:r>
    </w:p>
    <w:p w:rsidR="00261395" w:rsidRDefault="007B475E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diploma does not include alternate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degrees, such as a general educational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development (GED) credential. We do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believe that any further clarification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with respect to the definition of ‘‘regular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diploma’’ is necessary.</w:t>
      </w:r>
    </w:p>
    <w:p w:rsidR="007B475E" w:rsidRPr="00C85622" w:rsidRDefault="007B475E" w:rsidP="007B47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5B1ADD" w:rsidRPr="00C85622" w:rsidRDefault="005B1ADD" w:rsidP="005B1ADD">
      <w:pPr>
        <w:rPr>
          <w:rFonts w:ascii="Times New Roman" w:hAnsi="Times New Roman" w:cs="Times New Roman"/>
          <w:sz w:val="24"/>
          <w:szCs w:val="24"/>
        </w:rPr>
      </w:pPr>
    </w:p>
    <w:p w:rsidR="00CC2A38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46667</w:t>
      </w:r>
      <w:r w:rsidR="00A3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05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ff.</w:t>
      </w:r>
      <w:r w:rsidR="00CC2A38"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Federal Register </w:t>
      </w:r>
      <w:r w:rsidR="00CC2A38" w:rsidRPr="00C85622">
        <w:rPr>
          <w:rFonts w:ascii="Times New Roman" w:hAnsi="Times New Roman" w:cs="Times New Roman"/>
          <w:color w:val="000000"/>
          <w:sz w:val="24"/>
          <w:szCs w:val="24"/>
        </w:rPr>
        <w:t>/ Vol. 71, No. 156 / Monday, August 1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4, 2006 / Rules and Regulations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(§ 300.320(b))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Many commenters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disagreed with changing the age 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which transition services must be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provided to a child with a disability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from 14 years to 16 years. One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 recommended that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begin at age 13.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Another commenter recommended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begin before high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school, because if there is a choice of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high schools, transition goals may be a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determining factor in the selection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process. A few commenters requested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regulations clarify that States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may continue to begin transition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with the first IEP after the child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turns age 14. Some commenters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transition begin two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four full school years before the child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is expected to graduate because some</w:t>
      </w:r>
    </w:p>
    <w:p w:rsidR="00CC2A38" w:rsidRPr="00C85622" w:rsidRDefault="00CC2A38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children may exit school at age 17.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BC6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Numerous commenters recommended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regulations clarify that States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have discretion to require transition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to begin before age 16 for all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children in the State. However, a few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commenters recommended removing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phrase ‘‘or younger if determined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appropriate by the IEP Team’’ in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300.320(b) because the language is not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the Act and promotes additional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special education services.</w:t>
      </w:r>
    </w:p>
    <w:p w:rsidR="00CC2A38" w:rsidRPr="00C85622" w:rsidRDefault="00CC2A38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 recommended that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regulations require transition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planning to begin earlier than age 16 if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for the child to receive FAPE.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Other commenters recommended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clarifying that, in order for transition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to begin by age 16, transition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assessments and other pre-planning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needs that would facilitate movement to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post-school life must be completed prior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the child’s 16th birthday. One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 recommended requiring</w:t>
      </w:r>
    </w:p>
    <w:p w:rsidR="00CC2A38" w:rsidRPr="00C85622" w:rsidRDefault="00CC2A38" w:rsidP="001E0BC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planning to begin no later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than the child’s freshman year in high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school and that this planning include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selecting assessment instruments and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completing assessments that will lead to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development of transition goals and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objectives in the child’s IEP.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614(d)(1)(A)(i)(VIII) of the Act requires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transition services begin no later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than the first IEP to be in effect when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turns 16. Because IEP Team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decisions must always be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individualized, we have included the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phrase ‘‘or younger if determined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appropriate by the IEP Team’’ in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300.320(b).</w:t>
      </w:r>
      <w:r w:rsidR="001E0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 does not require transition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planning or transition assessments, as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by some commenters.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Therefore, consistent with section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614(d)(1)(A)(ii)(I) of the Act, we cannot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interpret section 614 of the Act to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 that IEPs include this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information because it is beyond what is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specifically required in the Act.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Department believes that a State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could require transition services, if it</w:t>
      </w:r>
    </w:p>
    <w:p w:rsidR="002C5CD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chose to do so, to begin before age 16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for all children in the State. However,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consistent with </w:t>
      </w:r>
    </w:p>
    <w:p w:rsidR="00CC2A38" w:rsidRPr="00C85622" w:rsidRDefault="002C5CD2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C2A38" w:rsidRPr="00C85622">
        <w:rPr>
          <w:rFonts w:ascii="Times New Roman" w:hAnsi="Times New Roman" w:cs="Times New Roman"/>
          <w:color w:val="000000"/>
          <w:sz w:val="24"/>
          <w:szCs w:val="24"/>
        </w:rPr>
        <w:t>300.199(a)(2)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A38" w:rsidRPr="00C85622">
        <w:rPr>
          <w:rFonts w:ascii="Times New Roman" w:hAnsi="Times New Roman" w:cs="Times New Roman"/>
          <w:color w:val="000000"/>
          <w:sz w:val="24"/>
          <w:szCs w:val="24"/>
        </w:rPr>
        <w:t>section 608(a)(2) of the Act, a State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A38" w:rsidRPr="00C85622">
        <w:rPr>
          <w:rFonts w:ascii="Times New Roman" w:hAnsi="Times New Roman" w:cs="Times New Roman"/>
          <w:color w:val="000000"/>
          <w:sz w:val="24"/>
          <w:szCs w:val="24"/>
        </w:rPr>
        <w:t>chooses to require transition services</w:t>
      </w: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before age 16 for all children would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have to identify in writing to its LEAs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to the Secretary that such rule,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regulation, or policy is a State-imposed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 that is not required by Part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 of the Act and Federal regulations.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§ 300.320(b) clarify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child is a participating IEP</w:t>
      </w: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Team member and that the IEP Team is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required to consider the child’s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preferences in developing transition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goals and services.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clarification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requested is not needed because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300.321(b)(1) already requires the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to invite a child with a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disability to attend the child’s IEP Team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meeting, if a purpose of the meeting is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consider the child’s postsecondary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goals and the transition services needed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assist the child to reach those goals.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 addition, § 300.321(b)(2) requires the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to take steps to ensure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child’s preferences and interests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 considered, if the child does not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attend the IEP Team meeting.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believe that this is sufficient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that, for the purposes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mentioned by the commenter, the child</w:t>
      </w: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is a participating IEP Team member.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requested that the regulations clarify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whether ‘‘transition assessments’’ are</w:t>
      </w: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formal evaluations or competency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assessments. One commenter stated that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assessments should be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different for a college-bound child with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disability than for a child with severe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disabilities whose future is a group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home.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the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requested clarification is necessary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because the specific transition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assessments used to determine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appropriate measurable postsecondary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goals will depend on the individual</w:t>
      </w: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needs of the child, and are, therefore,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best left to States and districts to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determine on an individual basis.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of the term ‘‘postsecondary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goals.’’ Another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defining ‘‘postsecondary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goals’’ in the definition section of these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it is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include a definition of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‘‘postsecondary goals’’ in the</w:t>
      </w:r>
    </w:p>
    <w:p w:rsidR="00261395" w:rsidRDefault="00CC2A38" w:rsidP="002C5C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regulations. The term is generally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understood to refer to those goals that a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hopes to achieve after leaving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secondary school (i.e., high school).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6367" w:rsidRDefault="00246367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regarding whether</w:t>
      </w:r>
      <w:r w:rsidR="002C5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300.320(b)(1) requires measurable</w:t>
      </w:r>
    </w:p>
    <w:p w:rsidR="00CC2A38" w:rsidRPr="00C85622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postsecondary goals in each of the areas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training, education, employment,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and, independent living skills.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Beginning not later than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first IEP to be in effect when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child turns 16 years of age, 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ection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614(d)(1)(A)(i)(VIII)(aa) of the Act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requires a child’s IEP to include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measurable postsecondary goals in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areas of training, education, and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employment, and, where appropriate,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independent living skills. Therefore,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only area in which postsecondary goals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 not required in the IEP is in the area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independent living skills. Goals in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area of independent living are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required only if appropriate. It is up to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IEP Team to determine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whether IEP goals related to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development of independent living</w:t>
      </w:r>
    </w:p>
    <w:p w:rsidR="00CC2A38" w:rsidRPr="00C85622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skills are appropriate and necessary for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to receive FAPE.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6367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Some commenters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the regulations retain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requirement in current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300.347(b)(1) that requires IEPs to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 a statement of the transition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 needs of the child under</w:t>
      </w:r>
    </w:p>
    <w:p w:rsidR="00261395" w:rsidRPr="00246367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applicable components of the child’s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that focus on the child’s courses of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study (such as participation in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advanced-placement courses or a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vocational education program).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requirement referred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by the commenter is already in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regulations. Section 300.320(b)(2)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includes a reference to ‘‘courses of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study’’ as part of transition services,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consistent with section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614(d)(1)(A)(i)(VIII)(bb) of the Act.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examples in current § 300.347(b)(2) (i.e.,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advanced placement course or a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vocational education program) are not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included in § 300.320(b)(2) because we</w:t>
      </w:r>
    </w:p>
    <w:p w:rsidR="00261395" w:rsidRPr="00246367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not believe they are necessary to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understand and implement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requirement.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Several commenters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the regulations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explicitly require transition services to</w:t>
      </w:r>
    </w:p>
    <w:p w:rsidR="00261395" w:rsidRPr="00246367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 vocational and career training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through work-study and documentation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accommodations needed in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workplace.</w:t>
      </w:r>
    </w:p>
    <w:p w:rsidR="00261395" w:rsidRPr="00246367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 does not require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IEPs to include vocational and career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training or documentation of workplace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accommodations. Consistent with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614(d)(1)(A)(ii)(I) of the Act, we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cannot interpret section 614 of the Act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require IEPs to include information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beyond what is specifically required in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Act. It is up to each child’s IEP Team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determine the transition services that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 needed to meet the unique transition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needs of the child.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that the regulations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clarify that schools can use funds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provided under Part B of the Act to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support children in transitional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programs on college campuses and in</w:t>
      </w:r>
    </w:p>
    <w:p w:rsidR="00261395" w:rsidRPr="00246367" w:rsidRDefault="00246367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community-based settings.</w:t>
      </w:r>
    </w:p>
    <w:p w:rsidR="00246367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do not believe that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requested by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commenters is necessary to add to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 because, as with all special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 and related services, it is up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each child’s IEP Team to determine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special education and related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that are needed to meet each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unique needs in order for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to receive FAPE. Therefore, if a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IEP Team determines that a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needs can best be met through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participation in transitional programs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on college campuses or in 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ommunity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based</w:t>
      </w:r>
      <w:r w:rsidR="00261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settings, and includes such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on the child’s IEP, funds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provided under Part B of the Act may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be used for this purpose.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2A38" w:rsidRPr="00C85622" w:rsidRDefault="00CC2A38" w:rsidP="0024636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more accountability for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 contains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significant changes to the monitoring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enforcement requirements under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Part B of the Act. Section 300.600,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consistent with section 616(a) of the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Act, requires the primary focus of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monitoring to be on improving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educational results and functional</w:t>
      </w:r>
      <w:r w:rsidR="0024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outcomes for children with 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disabilities.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provisions in section 616(a) and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(b)(2)(C)(ii) of the Act set forth the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responsibility of States to monitor the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implementation of the Act, enforce the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Act, and annually report on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 of the State and each LEA.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300.600(c), consistent with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616(a)(3) of the Act, requires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States to measure performance in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monitoring priority areas using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quantifiable indicators and such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qualitative indicators as are needed to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adequately measure performance.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300.601 reflects statutory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language in section 616(b) of the Act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requires States to have a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performance plan that evaluates their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efforts to implement the requirement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purposes of the Act. Transition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 are specifically being addressed</w:t>
      </w:r>
    </w:p>
    <w:p w:rsidR="00261395" w:rsidRPr="00CE3C1A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in State performance plans. We believe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these changes to the monitoring and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enforcement 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equirements will ensure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States and LEAs are held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accountable for the transition services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they provide.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1395" w:rsidRPr="00CE3C1A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One commenter </w:t>
      </w:r>
      <w:r w:rsidRPr="00C85622">
        <w:rPr>
          <w:rFonts w:ascii="Times New Roman" w:hAnsi="Times New Roman" w:cs="Times New Roman"/>
          <w:sz w:val="24"/>
          <w:szCs w:val="24"/>
        </w:rPr>
        <w:t>requested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that the regulations be revised to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include an affirmative statement that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transition services can be used to drive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th</w:t>
      </w:r>
      <w:r w:rsidR="00CE3C1A">
        <w:rPr>
          <w:rFonts w:ascii="Times New Roman" w:hAnsi="Times New Roman" w:cs="Times New Roman"/>
          <w:sz w:val="24"/>
          <w:szCs w:val="24"/>
        </w:rPr>
        <w:t>e IEP for the child.</w:t>
      </w:r>
    </w:p>
    <w:p w:rsidR="00261395" w:rsidRPr="00CE3C1A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sz w:val="24"/>
          <w:szCs w:val="24"/>
        </w:rPr>
        <w:t>It would be inappropriate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to include such a requirement in these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regulations because, while section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614(d)(1)(A)(i)(VIII) of the Act includes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transition services in a child’s IEP, there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is no suggestion that it be the only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component or the component that</w:t>
      </w:r>
      <w:r w:rsidR="00CE3C1A">
        <w:rPr>
          <w:rFonts w:ascii="Times New Roman" w:hAnsi="Times New Roman" w:cs="Times New Roman"/>
          <w:sz w:val="24"/>
          <w:szCs w:val="24"/>
        </w:rPr>
        <w:t xml:space="preserve"> governs a child’s IEP.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Changes: </w:t>
      </w:r>
      <w:r w:rsidRPr="00C85622">
        <w:rPr>
          <w:rFonts w:ascii="Times New Roman" w:hAnsi="Times New Roman" w:cs="Times New Roman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2A38" w:rsidRPr="00CE3C1A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3C1A">
        <w:rPr>
          <w:rFonts w:ascii="Times New Roman" w:hAnsi="Times New Roman" w:cs="Times New Roman"/>
          <w:b/>
          <w:sz w:val="24"/>
          <w:szCs w:val="24"/>
        </w:rPr>
        <w:t>Transfer of Rights at Age of Majority</w:t>
      </w:r>
      <w:r w:rsidR="00CE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C1A">
        <w:rPr>
          <w:rFonts w:ascii="Times New Roman" w:hAnsi="Times New Roman" w:cs="Times New Roman"/>
          <w:b/>
          <w:sz w:val="24"/>
          <w:szCs w:val="24"/>
        </w:rPr>
        <w:t>(§ 300.320(c))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sz w:val="24"/>
          <w:szCs w:val="24"/>
        </w:rPr>
        <w:t>One commenter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recommended that the regulations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specify how the child is to be informed</w:t>
      </w:r>
    </w:p>
    <w:p w:rsidR="00CC2A38" w:rsidRPr="00C85622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sz w:val="24"/>
          <w:szCs w:val="24"/>
        </w:rPr>
        <w:t>of the transfer of rights. The commenter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also recommended that the regulations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require public agencies to explain to the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child the rights that will transfer to the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child on reaching the age of majority.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sz w:val="24"/>
          <w:szCs w:val="24"/>
        </w:rPr>
        <w:t>The specific manner in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which a child is informed about his or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her rights is best left to States, districts,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and IEP Teams to decide, based on their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knowledge of the child and any unique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local or State requirements. Section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300.320(c), consistent with section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614(d)(1)(A)(i)(VIII)(cc) of the Act,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already requires the IEP to include a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statement that the child has been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informed of the child’s rights under Part</w:t>
      </w:r>
    </w:p>
    <w:p w:rsidR="00261395" w:rsidRPr="00CE3C1A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sz w:val="24"/>
          <w:szCs w:val="24"/>
        </w:rPr>
        <w:t>B of the Act, if any, that will transfer to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the child on reaching the age of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majority. We do not believe further</w:t>
      </w:r>
      <w:r w:rsidR="00CE3C1A">
        <w:rPr>
          <w:rFonts w:ascii="Times New Roman" w:hAnsi="Times New Roman" w:cs="Times New Roman"/>
          <w:sz w:val="24"/>
          <w:szCs w:val="24"/>
        </w:rPr>
        <w:t xml:space="preserve"> clarification is necessary.</w:t>
      </w:r>
    </w:p>
    <w:p w:rsidR="00CC2A38" w:rsidRPr="00C85622" w:rsidRDefault="00CC2A38" w:rsidP="00CC2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sz w:val="24"/>
          <w:szCs w:val="24"/>
        </w:rPr>
        <w:t>None.</w:t>
      </w:r>
    </w:p>
    <w:p w:rsidR="00261395" w:rsidRDefault="00261395" w:rsidP="00CC2A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E3C1A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sz w:val="24"/>
          <w:szCs w:val="24"/>
        </w:rPr>
        <w:t>One commenter stated that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§ 300.320(c) is redundant with</w:t>
      </w:r>
      <w:r w:rsidR="00CE3C1A">
        <w:rPr>
          <w:rFonts w:ascii="Times New Roman" w:hAnsi="Times New Roman" w:cs="Times New Roman"/>
          <w:sz w:val="24"/>
          <w:szCs w:val="24"/>
        </w:rPr>
        <w:t xml:space="preserve"> § 300.520.</w:t>
      </w:r>
    </w:p>
    <w:p w:rsidR="00CC2A38" w:rsidRPr="00C85622" w:rsidRDefault="00CC2A38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sz w:val="24"/>
          <w:szCs w:val="24"/>
        </w:rPr>
        <w:t>Sections 300.320 and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300.520 are related, but not redundant.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Section 300.320(c) requires the IEP to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include a statement that the child has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been informed of the child’s rights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under Part B of the Act that will transfer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to the child on reaching the age of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majority. Section 300.520 provides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additional information about the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transfer of rights as part of the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procedural safeguards for parents and</w:t>
      </w:r>
      <w:r w:rsidR="00CE3C1A">
        <w:rPr>
          <w:rFonts w:ascii="Times New Roman" w:hAnsi="Times New Roman" w:cs="Times New Roman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sz w:val="24"/>
          <w:szCs w:val="24"/>
        </w:rPr>
        <w:t>children under the Act.</w:t>
      </w:r>
    </w:p>
    <w:p w:rsidR="00CC2A38" w:rsidRPr="00C85622" w:rsidRDefault="00CC2A38" w:rsidP="00CC2A38">
      <w:pPr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sz w:val="24"/>
          <w:szCs w:val="24"/>
        </w:rPr>
        <w:t>None.</w:t>
      </w:r>
    </w:p>
    <w:p w:rsidR="00E63F87" w:rsidRPr="00C85622" w:rsidRDefault="00E63F87" w:rsidP="00CC2A38">
      <w:pPr>
        <w:rPr>
          <w:rFonts w:ascii="Times New Roman" w:hAnsi="Times New Roman" w:cs="Times New Roman"/>
          <w:sz w:val="24"/>
          <w:szCs w:val="24"/>
        </w:rPr>
      </w:pPr>
    </w:p>
    <w:p w:rsidR="00C85622" w:rsidRPr="00C85622" w:rsidRDefault="00C85622" w:rsidP="00C856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46671</w:t>
      </w:r>
      <w:r w:rsidR="00A30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-46673</w:t>
      </w:r>
      <w:r w:rsidRPr="00C8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Federal Register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/ Vol. 71, No. 156 / Monday, August 14, 2006 / Rules and Regulations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Participants</w:t>
      </w:r>
      <w:r w:rsidR="00C85622"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(§ 300.321(b))</w:t>
      </w:r>
    </w:p>
    <w:p w:rsidR="00DA26BF" w:rsidRDefault="00DA26BF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requiring the public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 to invite the child with a</w:t>
      </w:r>
    </w:p>
    <w:p w:rsidR="00DA26BF" w:rsidRDefault="00E63F87" w:rsidP="00CE3C1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disability to attend the child’s IEP Team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meeting no later than age 16 or at least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two years prior to the child’s expected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graduation, whichever comes first.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commenters’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concerns are addressed in § 300.321(b),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which requires the public agency to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invite a child with a disability to attend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IEP Team meeting if a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purpose of the meeting will be the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consideration of the postsecondary goals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for the child and the transition services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needed to assist the child in reaching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child’s postsecondary goals.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Furthermore, a child’s IEP must include</w:t>
      </w:r>
      <w:r w:rsidR="00CE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F87" w:rsidRPr="00C85622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beginning not later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than the first IEP to be in effect when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child turns 16, or younger, if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determined appropriate by the 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IEP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Team, consistent with § 300.320(b).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DA26BF" w:rsidRDefault="00DA26BF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32816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regulations clarify that parents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children are not required to use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offered by agencies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the school invites to the IEP Team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meeting.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There is nothing in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Act or these regulations that requires a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parent or child to participate in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that are offered by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agencies that the public agency has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invited to participate in an IEP Team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meeting. However, if the IEP Team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determines that such services are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meet the needs of the child,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the services are included on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IEP, and the parent (or a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who has reached the age of majority)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disagrees with the services, the parent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(or the child who has reached the age of</w:t>
      </w:r>
    </w:p>
    <w:p w:rsidR="00E63F87" w:rsidRPr="00C85622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majority) can request mediation, file a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due process complaint, or file a State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complaint to resolve the issue. We do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believe further clarification in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regulations is necessary.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DA26BF" w:rsidRDefault="00DA26BF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32816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recommended requiring the public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 to include all the notice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requirements in § 300.322(b) with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invitation to a child to attend his or her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 meeting. The commenters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stated that children need to be fully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informed about the details and purpose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the meeting in order for them to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adequately prepare and, therefore,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should have the same information that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is provided to other members of the IEP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Team.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26BF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decline to make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suggested change. We believe it would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 overly burdensome to require a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to include all the notice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requirements in § 300.322(b) with an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invitation to a child to attend his or her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 meeting, particularly because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information is provided to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parents who can easily share this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information with the child. However,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when a child with a disability reaches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age of majority under State law,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must provide any notice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required by the Act to both the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the parents, consistent with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300.520 and section 615(m)(1)(A) of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Act.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DA26BF" w:rsidRDefault="00DA26BF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A26BF" w:rsidRDefault="00E63F87" w:rsidP="00A3281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requested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clarification regarding the public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agency’s responsibility to invite a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who has not reached the age of majority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the child’s IEP Team meeting when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parent does not want the child to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attend.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300.321(b)(1)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requires the public agency to invite a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 with a disability to attend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child’s IEP Team meeting if a purpose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the meeting will be the consideration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of the postsecondary goals for the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the transition services needed to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assist the child in reaching those goals,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regardless of whether the child has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reached the age of majority. However,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until the child reaches the age of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majority under State law, unless the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rights of the parent to act for the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 extinguished or otherwise limited,</w:t>
      </w:r>
    </w:p>
    <w:p w:rsidR="00DA26BF" w:rsidRDefault="00E63F87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only the parent has the authority to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make educational decisions for the child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under Part B of the Act, </w:t>
      </w:r>
      <w:r w:rsidR="00A328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whether the child should attend an IEP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Team meeting.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8D06E7" w:rsidRDefault="008D06E7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 few commenters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expressed concern that § 300.321(b)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does not require children to have</w:t>
      </w:r>
    </w:p>
    <w:p w:rsidR="00DA26BF" w:rsidRPr="00E44AF6" w:rsidRDefault="00E63F87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sufficient input as a member of the 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IEP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Team and recommended requiring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 to more strongly consider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child’s preferences and needs.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Section 300.321(a)(7)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includes the child as a member of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Team, when appropriate, and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§ 300.321(b)(1) requires the public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agency to invite the child to the child’s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 meeting when the purpose of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meeting will be the consideration of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postsecondary goals for the child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and the transition services needed to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assist the child in reaching those goals.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Further, if the child does not attend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IEP Team meeting, § 300.321(b)(2)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requires the public agency to take other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steps to ensure that the child’s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preferences and interests are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considered. We believe this is sufficient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to ensure that the child’s preferences</w:t>
      </w:r>
    </w:p>
    <w:p w:rsidR="00E63F87" w:rsidRPr="00C85622" w:rsidRDefault="00E63F87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and needs are considered and do not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believe that any changes to § 300.321(b)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are necessary.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DA26BF" w:rsidRDefault="00DA26BF" w:rsidP="00E63F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One commenter stated that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requirements in § 300.321(b),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regarding transition services</w:t>
      </w:r>
    </w:p>
    <w:p w:rsidR="00DA26BF" w:rsidRPr="00E44AF6" w:rsidRDefault="00E63F87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participants, are not in the Act, are too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rigid, and should be modified to provide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more flexibility for individual children.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believe that, although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not specified in the Act,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requirements in § 300.321(b) are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necessary to assist children with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disabilities to successfully transition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from high school to employment,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training, and postsecondary education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opportunities. We believe it is critical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for children with disabilities to be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involved in determining their transition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goals, as well as the services that will be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used to reach those goals. Section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300.321(b), therefore, requires the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public agency to invite the child to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 xml:space="preserve">attend IEP Team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meetings in which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goals and services will be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discussed. If the child does not attend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IEP Team meeting, § 300.321(b)(2)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requires the public agency to take other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steps to ensure that the child’s</w:t>
      </w:r>
    </w:p>
    <w:p w:rsidR="00E63F87" w:rsidRPr="00C85622" w:rsidRDefault="00E63F87" w:rsidP="00E63F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preferences and interests are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considered.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We also believe that, when it is likely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that a child will be involved with other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gencies that provide or pay for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transition services or postsecondary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services, it is appropriate (provided that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parent, or a child who has reached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622">
        <w:rPr>
          <w:rFonts w:ascii="Times New Roman" w:hAnsi="Times New Roman" w:cs="Times New Roman"/>
          <w:color w:val="000000"/>
          <w:sz w:val="24"/>
          <w:szCs w:val="24"/>
        </w:rPr>
        <w:t>the age of majority, consents) for</w:t>
      </w:r>
    </w:p>
    <w:p w:rsidR="00DA26BF" w:rsidRPr="003E1F68" w:rsidRDefault="00E63F87" w:rsidP="00E44AF6">
      <w:pPr>
        <w:rPr>
          <w:rFonts w:ascii="Times New Roman" w:hAnsi="Times New Roman" w:cs="Times New Roman"/>
          <w:sz w:val="24"/>
          <w:szCs w:val="24"/>
        </w:rPr>
      </w:pPr>
      <w:r w:rsidRPr="00C85622">
        <w:rPr>
          <w:rFonts w:ascii="Times New Roman" w:hAnsi="Times New Roman" w:cs="Times New Roman"/>
          <w:color w:val="000000"/>
          <w:sz w:val="24"/>
          <w:szCs w:val="24"/>
        </w:rPr>
        <w:t>representatives from such agencies to be</w:t>
      </w:r>
      <w:r w:rsidR="00E44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invited to the child’s IEP Team meeting.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The involvement and collaboration with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other public agencies (e.g., vocational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rehabilitation agencies, the Social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Security Administration) can be helpful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in planning for transition and in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="00DA26BF" w:rsidRPr="003E1F68">
        <w:rPr>
          <w:rFonts w:ascii="Times New Roman" w:hAnsi="Times New Roman" w:cs="Times New Roman"/>
          <w:sz w:val="24"/>
          <w:szCs w:val="24"/>
        </w:rPr>
        <w:t>providing resources that will help</w:t>
      </w:r>
    </w:p>
    <w:p w:rsidR="003E1F68" w:rsidRDefault="00DA26BF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3E1F68">
        <w:rPr>
          <w:rFonts w:ascii="Times New Roman" w:hAnsi="Times New Roman" w:cs="Times New Roman"/>
          <w:sz w:val="24"/>
          <w:szCs w:val="24"/>
        </w:rPr>
        <w:t>children when they leave high school.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We believe that children with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disabilities will benefit when transition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services under the Act are coordinated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with vocational rehabilitation services,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as well as other supports and programs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that serve all children moving from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school to adult life. Therefore, we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decline to change the requirements in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3E1F68">
        <w:rPr>
          <w:rFonts w:ascii="Times New Roman" w:hAnsi="Times New Roman" w:cs="Times New Roman"/>
          <w:sz w:val="24"/>
          <w:szCs w:val="24"/>
        </w:rPr>
        <w:t>§ 300.321(b).</w:t>
      </w:r>
    </w:p>
    <w:p w:rsidR="003E1F68" w:rsidRDefault="00DA26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1F68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3E1F68">
        <w:rPr>
          <w:rFonts w:ascii="Times New Roman" w:hAnsi="Times New Roman" w:cs="Times New Roman"/>
          <w:sz w:val="24"/>
          <w:szCs w:val="24"/>
        </w:rPr>
        <w:t>None.</w:t>
      </w:r>
    </w:p>
    <w:p w:rsidR="00BA4C32" w:rsidRPr="00BA4C32" w:rsidRDefault="00BA4C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1F68" w:rsidRPr="00BA4C32" w:rsidRDefault="003E1F68" w:rsidP="00E44A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BA4C32">
        <w:rPr>
          <w:rFonts w:ascii="Times New Roman" w:hAnsi="Times New Roman" w:cs="Times New Roman"/>
          <w:sz w:val="24"/>
          <w:szCs w:val="24"/>
        </w:rPr>
        <w:t>One commenter stated that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§ 300.321(b)(1), which requires the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public agency to invite the child to an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IEP Team meeting when transition is to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be considered, duplicates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§ 300.321(a)(7), which requires a child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with a disability to be invited to his or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her IEP Team meeting, whenever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possible.</w:t>
      </w:r>
    </w:p>
    <w:p w:rsidR="00BA4C32" w:rsidRPr="00F51B57" w:rsidRDefault="003E1F68" w:rsidP="00F51B5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BA4C32">
        <w:rPr>
          <w:rFonts w:ascii="Times New Roman" w:hAnsi="Times New Roman" w:cs="Times New Roman"/>
          <w:sz w:val="24"/>
          <w:szCs w:val="24"/>
        </w:rPr>
        <w:t>These two provisions are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not redundant. Section 300.321(a)(7)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requires the public agency to include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child with a disability, when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appropriate (not ‘‘whenever possible,’’</w:t>
      </w:r>
      <w:r w:rsidR="00E44AF6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as stated by the commenter), in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child’s IEP Team meeting, and, thus,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provides discretion for the parent and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public agency to determine when it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is appropriate to include the child in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IEP Team meeting. Section 300.321(b),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on the other hand, requires a public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agency to invite a child to attend an IEP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Team meeting when the purpose of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meeting will be to consider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postsecondary goals for the child and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transition services needed to assist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child to reach those goals.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Department believes it is important for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 child with a disability to participate in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determining the child’s postsecondary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goals and for the IEP Team to consider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child’s preferences and interests in</w:t>
      </w:r>
      <w:r w:rsidR="00F51B57">
        <w:rPr>
          <w:rFonts w:ascii="Times New Roman" w:hAnsi="Times New Roman" w:cs="Times New Roman"/>
          <w:sz w:val="24"/>
          <w:szCs w:val="24"/>
        </w:rPr>
        <w:t xml:space="preserve"> determining those goals.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BA4C32">
        <w:rPr>
          <w:rFonts w:ascii="Times New Roman" w:hAnsi="Times New Roman" w:cs="Times New Roman"/>
          <w:sz w:val="24"/>
          <w:szCs w:val="24"/>
        </w:rPr>
        <w:t>None.</w:t>
      </w:r>
    </w:p>
    <w:p w:rsidR="008D06E7" w:rsidRDefault="008D06E7" w:rsidP="003E1F6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BA4C32">
        <w:rPr>
          <w:rFonts w:ascii="Times New Roman" w:hAnsi="Times New Roman" w:cs="Times New Roman"/>
          <w:sz w:val="24"/>
          <w:szCs w:val="24"/>
        </w:rPr>
        <w:t>Many commenters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recommended removing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requirement in § 300.321(b)(3) for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parental consent (or consent of a child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who has reached the age of majority)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before inviting personnel from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participating agencies to attend an IEP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Team meeting because it is burdensome,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may reduce the number of agencies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participating in the IEP Team meeting,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and may limit the options for transition</w:t>
      </w:r>
    </w:p>
    <w:p w:rsidR="003E1F68" w:rsidRPr="00BA4C32" w:rsidRDefault="003E1F68" w:rsidP="00F51B5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services for the child. The commenters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stated that this consent is unnecessary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under FERPA, and inconsistent with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§ 300.321(a)(6), which allows the parent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or the agency to include other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individuals in the IEP Team who have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knowledge or special expertise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regarding the child.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BA4C32">
        <w:rPr>
          <w:rFonts w:ascii="Times New Roman" w:hAnsi="Times New Roman" w:cs="Times New Roman"/>
          <w:sz w:val="24"/>
          <w:szCs w:val="24"/>
        </w:rPr>
        <w:t>Section 300.321(b)(3) was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included in the regulations specifically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to address issues related to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confidentiality of information. Under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section 617(c) of the Act the Department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must ensure the protection of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confidentiality of any personally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identifiable data, information, and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records collected or maintained by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Secretary and by SEAs and LEAs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pursuant to Part B of the Act,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irrespective of the requirements under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FERPA. We continue to believe that a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public agency should be required to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obtain parental consent (or the consent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of a child who has reached the age of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 xml:space="preserve">majority) before inviting </w:t>
      </w:r>
      <w:r w:rsidR="00F51B57">
        <w:rPr>
          <w:rFonts w:ascii="Times New Roman" w:hAnsi="Times New Roman" w:cs="Times New Roman"/>
          <w:sz w:val="24"/>
          <w:szCs w:val="24"/>
        </w:rPr>
        <w:t>r</w:t>
      </w:r>
      <w:r w:rsidRPr="00BA4C32">
        <w:rPr>
          <w:rFonts w:ascii="Times New Roman" w:hAnsi="Times New Roman" w:cs="Times New Roman"/>
          <w:sz w:val="24"/>
          <w:szCs w:val="24"/>
        </w:rPr>
        <w:t>epresentatives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from other participating agencies to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attend an IEP Team meeting, consistent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with § 300.321(b)(3).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We do not believe that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requirements in § 300.321(b)(3) are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inconsistent with § 300.321(a)(6).</w:t>
      </w:r>
      <w:r w:rsidR="00F51B57">
        <w:rPr>
          <w:rFonts w:ascii="Times New Roman" w:hAnsi="Times New Roman" w:cs="Times New Roman"/>
          <w:sz w:val="24"/>
          <w:szCs w:val="24"/>
        </w:rPr>
        <w:t xml:space="preserve">  </w:t>
      </w:r>
      <w:r w:rsidRPr="00BA4C32">
        <w:rPr>
          <w:rFonts w:ascii="Times New Roman" w:hAnsi="Times New Roman" w:cs="Times New Roman"/>
          <w:sz w:val="24"/>
          <w:szCs w:val="24"/>
        </w:rPr>
        <w:t>Section 300.321(a)(6) permits other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individuals who have knowledge or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special expertise regarding the child to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attend the child’s IEP Team meeting at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discretion of the parent or the public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agency. It is clear that in § 300.321(b)(3),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individuals invited to the IEP Team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 xml:space="preserve">meeting are </w:t>
      </w:r>
      <w:r w:rsidR="00F51B57">
        <w:rPr>
          <w:rFonts w:ascii="Times New Roman" w:hAnsi="Times New Roman" w:cs="Times New Roman"/>
          <w:sz w:val="24"/>
          <w:szCs w:val="24"/>
        </w:rPr>
        <w:t>r</w:t>
      </w:r>
      <w:r w:rsidRPr="00BA4C32">
        <w:rPr>
          <w:rFonts w:ascii="Times New Roman" w:hAnsi="Times New Roman" w:cs="Times New Roman"/>
          <w:sz w:val="24"/>
          <w:szCs w:val="24"/>
        </w:rPr>
        <w:t>epresentatives from other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who do not necessarily have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special knowledge or expertise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lastRenderedPageBreak/>
        <w:t>regarding the child. In these situations,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we believe that consent should be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required because representatives of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these agencies are invited to participate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in a child’s IEP Team meeting only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because they may be providing or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paying for transition services. We do not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believe that representatives of these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should have access to all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child’s records unless the parent (or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 who has reached the age of</w:t>
      </w:r>
    </w:p>
    <w:p w:rsidR="00F51B57" w:rsidRDefault="003E1F68" w:rsidP="00F51B5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majority) gives consent for such a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disclosure. Therefore, we believe it is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important to include the requirement for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consent in § 300.321(b)(3).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BA4C32">
        <w:rPr>
          <w:rFonts w:ascii="Times New Roman" w:hAnsi="Times New Roman" w:cs="Times New Roman"/>
          <w:sz w:val="24"/>
          <w:szCs w:val="24"/>
        </w:rPr>
        <w:t>None.</w:t>
      </w:r>
    </w:p>
    <w:p w:rsidR="00BA4C32" w:rsidRDefault="00BA4C32" w:rsidP="003E1F6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BA4C32">
        <w:rPr>
          <w:rFonts w:ascii="Times New Roman" w:hAnsi="Times New Roman" w:cs="Times New Roman"/>
          <w:sz w:val="24"/>
          <w:szCs w:val="24"/>
        </w:rPr>
        <w:t>Some commenters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recommended removing the phrase, ‘‘to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extent appropriate’’ in</w:t>
      </w:r>
    </w:p>
    <w:p w:rsidR="00BA4C32" w:rsidRDefault="003E1F68" w:rsidP="00F51B5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§ 300.321(b)(3) and requiring public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to invite a representative of any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participating agency that is likely to be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responsible for providing or paying for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transition services to the IEP Team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meeting.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BA4C32">
        <w:rPr>
          <w:rFonts w:ascii="Times New Roman" w:hAnsi="Times New Roman" w:cs="Times New Roman"/>
          <w:sz w:val="24"/>
          <w:szCs w:val="24"/>
        </w:rPr>
        <w:t>We disagree with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recommended change because the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decision as to whether to invite a</w:t>
      </w:r>
    </w:p>
    <w:p w:rsidR="003E1F68" w:rsidRPr="00BA4C32" w:rsidRDefault="003E1F68" w:rsidP="00F51B5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particular agency to participate in a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child’s IEP Team meeting is a decision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that should be left to the public agency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and the parent (or the child with a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disability who has reached the age of</w:t>
      </w:r>
      <w:r w:rsidR="00F51B57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majority).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BA4C32">
        <w:rPr>
          <w:rFonts w:ascii="Times New Roman" w:hAnsi="Times New Roman" w:cs="Times New Roman"/>
          <w:sz w:val="24"/>
          <w:szCs w:val="24"/>
        </w:rPr>
        <w:t>None.</w:t>
      </w:r>
    </w:p>
    <w:p w:rsidR="00BA4C32" w:rsidRDefault="00BA4C32" w:rsidP="003E1F6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BA4C32">
        <w:rPr>
          <w:rFonts w:ascii="Times New Roman" w:hAnsi="Times New Roman" w:cs="Times New Roman"/>
          <w:sz w:val="24"/>
          <w:szCs w:val="24"/>
        </w:rPr>
        <w:t>Numerous commenters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recommended retaining current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§ 300.344(b)(3)(ii), which requires the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public agency to take steps to ensure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participation of invited agencies in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planning of any transition services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when the agencies do not send a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representative to the IEP Team meeting.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These commenters stated that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participation of other agencies is vital to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ensuring that the child receives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necessary services. One commenter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requested that the regulations clarify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that, aside from inviting other agencies</w:t>
      </w:r>
    </w:p>
    <w:p w:rsidR="007076E5" w:rsidRDefault="003E1F68" w:rsidP="007076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to attend a child’s IEP Team meeting,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public agencies have no obligation to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obtain the participation of agencies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likely to provide transition services.</w:t>
      </w:r>
    </w:p>
    <w:p w:rsidR="007076E5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BA4C32">
        <w:rPr>
          <w:rFonts w:ascii="Times New Roman" w:hAnsi="Times New Roman" w:cs="Times New Roman"/>
          <w:sz w:val="24"/>
          <w:szCs w:val="24"/>
        </w:rPr>
        <w:t>The Act has never given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public agencies the authority to compel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other agencies to participate in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planning of transition services for a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 with a disability, including when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 xml:space="preserve">the requirements in 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§ 300.344(b)(3)(ii)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were in effect. Without the authority to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compel other agencies to participate in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the planning of transition services,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public agencies have not been able to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meet the requirement in current</w:t>
      </w:r>
    </w:p>
    <w:p w:rsidR="00BA4C32" w:rsidRPr="007076E5" w:rsidRDefault="003E1F68" w:rsidP="007076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§ 300.344(b)(3)(ii) to ‘‘ensure’’ the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participation of other agencies in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transition planning. Therefore, while we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believe that public agencies should take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steps to obtain the participation of other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in the planning of transition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services for a child, we believe it is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unhelpful to retain current</w:t>
      </w:r>
      <w:r w:rsidR="007076E5">
        <w:rPr>
          <w:rFonts w:ascii="Times New Roman" w:hAnsi="Times New Roman" w:cs="Times New Roman"/>
          <w:sz w:val="24"/>
          <w:szCs w:val="24"/>
        </w:rPr>
        <w:t xml:space="preserve"> § 300.344(b)(3)(ii).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BA4C32">
        <w:rPr>
          <w:rFonts w:ascii="Times New Roman" w:hAnsi="Times New Roman" w:cs="Times New Roman"/>
          <w:sz w:val="24"/>
          <w:szCs w:val="24"/>
        </w:rPr>
        <w:t>None.</w:t>
      </w:r>
    </w:p>
    <w:p w:rsidR="00BA4C32" w:rsidRDefault="00BA4C32" w:rsidP="003E1F6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BA4C32">
        <w:rPr>
          <w:rFonts w:ascii="Times New Roman" w:hAnsi="Times New Roman" w:cs="Times New Roman"/>
          <w:sz w:val="24"/>
          <w:szCs w:val="24"/>
        </w:rPr>
        <w:t>A few commenters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recommended that the regulations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require the public agency to put parents</w:t>
      </w:r>
    </w:p>
    <w:p w:rsidR="00BA4C32" w:rsidRPr="007076E5" w:rsidRDefault="003E1F68" w:rsidP="007076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sz w:val="24"/>
          <w:szCs w:val="24"/>
        </w:rPr>
        <w:t>in touch with agencies providing</w:t>
      </w:r>
      <w:r w:rsidR="007076E5">
        <w:rPr>
          <w:rFonts w:ascii="Times New Roman" w:hAnsi="Times New Roman" w:cs="Times New Roman"/>
          <w:sz w:val="24"/>
          <w:szCs w:val="24"/>
        </w:rPr>
        <w:t xml:space="preserve"> transition services.</w:t>
      </w:r>
    </w:p>
    <w:p w:rsidR="007076E5" w:rsidRDefault="003E1F68" w:rsidP="007076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BA4C32">
        <w:rPr>
          <w:rFonts w:ascii="Times New Roman" w:hAnsi="Times New Roman" w:cs="Times New Roman"/>
          <w:sz w:val="24"/>
          <w:szCs w:val="24"/>
        </w:rPr>
        <w:t>We do not believe it is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necessary to regulate to require public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to put parents in touch with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agencies providing transition services.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As a matter of practice, public agencies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regularly provide information to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children and parents about transition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services during the course of planning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and developing transition goals and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determining the services that are</w:t>
      </w:r>
      <w:r w:rsidR="007076E5">
        <w:rPr>
          <w:rFonts w:ascii="Times New Roman" w:hAnsi="Times New Roman" w:cs="Times New Roman"/>
          <w:sz w:val="24"/>
          <w:szCs w:val="24"/>
        </w:rPr>
        <w:t xml:space="preserve"> </w:t>
      </w:r>
      <w:r w:rsidRPr="00BA4C32">
        <w:rPr>
          <w:rFonts w:ascii="Times New Roman" w:hAnsi="Times New Roman" w:cs="Times New Roman"/>
          <w:sz w:val="24"/>
          <w:szCs w:val="24"/>
        </w:rPr>
        <w:t>necessary to meet the child’s transition</w:t>
      </w:r>
      <w:r w:rsidR="007076E5">
        <w:rPr>
          <w:rFonts w:ascii="Times New Roman" w:hAnsi="Times New Roman" w:cs="Times New Roman"/>
          <w:sz w:val="24"/>
          <w:szCs w:val="24"/>
        </w:rPr>
        <w:t xml:space="preserve"> goals.</w:t>
      </w:r>
    </w:p>
    <w:p w:rsidR="003E1F68" w:rsidRPr="00BA4C32" w:rsidRDefault="003E1F68" w:rsidP="003E1F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4C32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BA4C32">
        <w:rPr>
          <w:rFonts w:ascii="Times New Roman" w:hAnsi="Times New Roman" w:cs="Times New Roman"/>
          <w:sz w:val="24"/>
          <w:szCs w:val="24"/>
        </w:rPr>
        <w:t>None.</w:t>
      </w:r>
    </w:p>
    <w:p w:rsidR="00E63F87" w:rsidRDefault="00E63F87" w:rsidP="00E63F87">
      <w:pPr>
        <w:rPr>
          <w:rFonts w:ascii="Times New Roman" w:hAnsi="Times New Roman" w:cs="Times New Roman"/>
          <w:sz w:val="24"/>
          <w:szCs w:val="24"/>
        </w:rPr>
      </w:pPr>
    </w:p>
    <w:p w:rsidR="007076E5" w:rsidRPr="00A305BC" w:rsidRDefault="007076E5" w:rsidP="00A305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30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One commenter asked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whether a parent could exclude an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individual from the IEP Team.</w:t>
      </w:r>
    </w:p>
    <w:p w:rsidR="007076E5" w:rsidRPr="00A305BC" w:rsidRDefault="007076E5" w:rsidP="00A305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30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A parent can refuse to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provide consent only for the public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agency to invite other agencies that are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likely to be responsible for providing or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paying for transition services. A parent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may not exclude any of the required</w:t>
      </w:r>
      <w:r w:rsidR="00A3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members of the IEP Team.</w:t>
      </w:r>
    </w:p>
    <w:p w:rsidR="007076E5" w:rsidRPr="00A305BC" w:rsidRDefault="007076E5" w:rsidP="007076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0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A305BC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BA4C32" w:rsidRDefault="00BA4C32" w:rsidP="007076E5">
      <w:pPr>
        <w:rPr>
          <w:rFonts w:ascii="Times New Roman" w:hAnsi="Times New Roman" w:cs="Times New Roman"/>
          <w:sz w:val="24"/>
          <w:szCs w:val="24"/>
        </w:rPr>
      </w:pP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46686</w:t>
      </w:r>
      <w:r w:rsidR="00030555">
        <w:rPr>
          <w:rFonts w:ascii="Times New Roman" w:hAnsi="Times New Roman" w:cs="Times New Roman"/>
          <w:b/>
          <w:bCs/>
          <w:sz w:val="24"/>
          <w:szCs w:val="24"/>
        </w:rPr>
        <w:t>-46687</w:t>
      </w:r>
      <w:r w:rsidRPr="002B008D">
        <w:rPr>
          <w:rFonts w:ascii="Times New Roman" w:hAnsi="Times New Roman" w:cs="Times New Roman"/>
          <w:b/>
          <w:bCs/>
          <w:sz w:val="24"/>
          <w:szCs w:val="24"/>
        </w:rPr>
        <w:t xml:space="preserve"> Federal Register </w:t>
      </w:r>
      <w:r w:rsidRPr="002B008D">
        <w:rPr>
          <w:rFonts w:ascii="Times New Roman" w:hAnsi="Times New Roman" w:cs="Times New Roman"/>
          <w:sz w:val="24"/>
          <w:szCs w:val="24"/>
        </w:rPr>
        <w:t>/ Vol. 71, No. 156 / Monday, August 14, 2006 / Rules and Regulations</w:t>
      </w:r>
    </w:p>
    <w:p w:rsid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B008D">
        <w:rPr>
          <w:rFonts w:ascii="Times New Roman" w:hAnsi="Times New Roman" w:cs="Times New Roman"/>
          <w:b/>
          <w:sz w:val="24"/>
          <w:szCs w:val="24"/>
        </w:rPr>
        <w:t>Failure To Meet Transition Objectives (§ 300.324(c))</w:t>
      </w:r>
    </w:p>
    <w:p w:rsid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2B008D">
        <w:rPr>
          <w:rFonts w:ascii="Times New Roman" w:hAnsi="Times New Roman" w:cs="Times New Roman"/>
          <w:sz w:val="24"/>
          <w:szCs w:val="24"/>
        </w:rPr>
        <w:t>One commenter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recommended that § 300.324(c)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emphasize collaboration between public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agencies providing education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transportation in order to resolve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problems concerning a child’s</w:t>
      </w:r>
    </w:p>
    <w:p w:rsidR="002B008D" w:rsidRPr="002B008D" w:rsidRDefault="002B008D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transportation IEP objectives 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transition.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2B008D">
        <w:rPr>
          <w:rFonts w:ascii="Times New Roman" w:hAnsi="Times New Roman" w:cs="Times New Roman"/>
          <w:sz w:val="24"/>
          <w:szCs w:val="24"/>
        </w:rPr>
        <w:t>Section 300.321(b)(3)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requires the IEP Team to invite a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representative of any agency that is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likely to be responsible for providing or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paying for transition services, when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appropriate, and with the consent of the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parent (or a child who has reached the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age of majority). In addition,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§ 300.154(a), consistent with section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612(a)(12) of the Act, requires each State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to ensure that an interagency agreement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or other mechanism for interagency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coordination is in effect between each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non-educational public agency and the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SEA, in order to ensure that services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needed to ensure FAPE are provided.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Section 300.154(b) and section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612(a)(12)(B)(i) of the Act specifically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refer to interagency agreements or other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mechanisms for interagency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coordination with agencies assigned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responsibility under State policy to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provide special education or related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services relating to transition. This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would include a public agency that is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responsible for transportation under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State policy. We believe this is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sufficient to address the commenter’s</w:t>
      </w:r>
    </w:p>
    <w:p w:rsidR="002B008D" w:rsidRPr="002B008D" w:rsidRDefault="002B008D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concern.</w:t>
      </w:r>
    </w:p>
    <w:p w:rsid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2B008D">
        <w:rPr>
          <w:rFonts w:ascii="Times New Roman" w:hAnsi="Times New Roman" w:cs="Times New Roman"/>
          <w:sz w:val="24"/>
          <w:szCs w:val="24"/>
        </w:rPr>
        <w:t>None.</w:t>
      </w:r>
    </w:p>
    <w:p w:rsidR="00030555" w:rsidRPr="002B008D" w:rsidRDefault="00030555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Comment: </w:t>
      </w:r>
      <w:r w:rsidRPr="002B008D">
        <w:rPr>
          <w:rFonts w:ascii="Times New Roman" w:hAnsi="Times New Roman" w:cs="Times New Roman"/>
          <w:sz w:val="24"/>
          <w:szCs w:val="24"/>
        </w:rPr>
        <w:t>A few commenters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requested that § 300.324(c)(1) clarify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that public agencies are under a legal</w:t>
      </w:r>
    </w:p>
    <w:p w:rsidR="002B008D" w:rsidRPr="002B008D" w:rsidRDefault="002B008D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obligation to provide services related to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the transition objectives in a child’s IEP.</w:t>
      </w:r>
    </w:p>
    <w:p w:rsidR="002B008D" w:rsidRPr="002B008D" w:rsidRDefault="002B008D" w:rsidP="002B00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Discussion: </w:t>
      </w:r>
      <w:r w:rsidRPr="002B008D">
        <w:rPr>
          <w:rFonts w:ascii="Times New Roman" w:hAnsi="Times New Roman" w:cs="Times New Roman"/>
          <w:sz w:val="24"/>
          <w:szCs w:val="24"/>
        </w:rPr>
        <w:t>It is not necessary to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include additional language in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§ 300.324(c)(1). Section 300.101,</w:t>
      </w:r>
    </w:p>
    <w:p w:rsidR="002B008D" w:rsidRPr="002B008D" w:rsidRDefault="002B008D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>consistent with section 612(a)(1)(A) of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the Act, requires each SEA to ensure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that the special education and related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services that are necessary for the child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to receive FAPE are provided in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conformity with the child’s IEP. If an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agency, other than the public agency,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fails to provide the transition services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described in the IEP, the public agency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must reconvene the IEP Team to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develop alternative strategies to meet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the transition objectives for the child set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out in the child’s IEP, consistent with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section 614(d)(6) of the Act and</w:t>
      </w:r>
      <w:r w:rsidR="00030555">
        <w:rPr>
          <w:rFonts w:ascii="Times New Roman" w:hAnsi="Times New Roman" w:cs="Times New Roman"/>
          <w:sz w:val="24"/>
          <w:szCs w:val="24"/>
        </w:rPr>
        <w:t xml:space="preserve"> </w:t>
      </w:r>
      <w:r w:rsidRPr="002B008D">
        <w:rPr>
          <w:rFonts w:ascii="Times New Roman" w:hAnsi="Times New Roman" w:cs="Times New Roman"/>
          <w:sz w:val="24"/>
          <w:szCs w:val="24"/>
        </w:rPr>
        <w:t>§ 300.324(c)(1).</w:t>
      </w:r>
    </w:p>
    <w:p w:rsidR="002B008D" w:rsidRDefault="002B008D" w:rsidP="002B008D">
      <w:pPr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i/>
          <w:iCs/>
          <w:sz w:val="24"/>
          <w:szCs w:val="24"/>
        </w:rPr>
        <w:t xml:space="preserve">Changes: </w:t>
      </w:r>
      <w:r w:rsidRPr="002B008D">
        <w:rPr>
          <w:rFonts w:ascii="Times New Roman" w:hAnsi="Times New Roman" w:cs="Times New Roman"/>
          <w:sz w:val="24"/>
          <w:szCs w:val="24"/>
        </w:rPr>
        <w:t>None.</w:t>
      </w:r>
    </w:p>
    <w:p w:rsidR="00030555" w:rsidRDefault="00030555" w:rsidP="002B008D">
      <w:pPr>
        <w:rPr>
          <w:rFonts w:ascii="Times New Roman" w:hAnsi="Times New Roman" w:cs="Times New Roman"/>
          <w:sz w:val="24"/>
          <w:szCs w:val="24"/>
        </w:rPr>
      </w:pPr>
    </w:p>
    <w:p w:rsidR="00030555" w:rsidRPr="00030555" w:rsidRDefault="00030555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One commenter stated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SEAs and LEAs should not be allowed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restrict the types of services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children with disabilities simply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because they are incarcerated.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disagree 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commenter. The Act allows services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 restricted for a child with a disability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who is convicted as an adult under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law and incarcerated in an adult prison.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Section 614(d)(7)(B) of the Act states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that the IEP Team of a child with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disability who is convicted as an adult</w:t>
      </w:r>
    </w:p>
    <w:p w:rsidR="00030555" w:rsidRPr="00030555" w:rsidRDefault="00030555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State law and incarcerated in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adult prison may modify the child’s IEP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or placement if the State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demonstrated a bona fide security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compelling penological interest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cannot otherwise be accommodated.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Further, the LRE requirements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300.114 and the requirements 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transition services in § 300.320 do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apply.</w:t>
      </w:r>
    </w:p>
    <w:p w:rsidR="00030555" w:rsidRDefault="00030555" w:rsidP="0003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None.</w:t>
      </w:r>
    </w:p>
    <w:p w:rsidR="00030555" w:rsidRDefault="00030555" w:rsidP="000305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06E7" w:rsidRDefault="008D06E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14838" w:rsidRPr="00030555" w:rsidRDefault="00814838" w:rsidP="008148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Federal Register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 xml:space="preserve">/Vol. 71, No. 156 /Monday, August 14, 2006 /Rules and Regulations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46736-46737</w:t>
      </w:r>
    </w:p>
    <w:p w:rsidR="00814838" w:rsidRPr="00030555" w:rsidRDefault="00814838" w:rsidP="000305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b/>
          <w:color w:val="000000"/>
          <w:sz w:val="24"/>
          <w:szCs w:val="24"/>
        </w:rPr>
        <w:t>Consent (§ 300.622)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555" w:rsidRPr="00030555" w:rsidRDefault="00030555" w:rsidP="000305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Comment: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One commenter suggested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requiring schools to obtain parental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before disclosing personally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identifiable information to any party,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unless authorized by 34 CFR part 99.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Another commenter requested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clarification regarding the 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 § 300.622.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Discussion: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agree that § 300.622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should be revised to more accurately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reflect the Department’s policies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regarding when parental consent is or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not required for disclosures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personally identifiable information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officials of participating agencies,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other individuals and entities. In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instances, current § 300.571 (proposed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300.622) has been construed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prohibit disclosures without parental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under this part that would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permitted without parental consent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FERPA. Accordingly, when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regulations for this program were issued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 1999, we amended 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300.571(a) (proposed § 300.622(a))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clarify that the release of disciplinary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records to law enforcement authorities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could occur without parental consent,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extent that such disclosure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permitted under FERPA. In order to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more clearly state the Department’s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longstanding position that consent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required for disclosures of personally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identifiable information to parties,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than officials of participating agencies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collecting or using the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this part, unless the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is contained in education records and</w:t>
      </w:r>
    </w:p>
    <w:p w:rsidR="00814838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the disclosure is allowed without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parental consent under 34 CFR part 99,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 xml:space="preserve">we are reorganizing 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300.622(a).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FERPA and § 300.622(a),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schools, generally, must have written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permission from the parent (or child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who has reached the age of majority) 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order to release information from a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child’s education records. However,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there are exceptions to this general rule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FERPA that also apply to the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records of children with disabilities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permit the release of information from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education records without parental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consent. Under 34 CFR 99.31(a), schools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can disclose education records without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under the circumstances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specified in § 99.31 including if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disclosure meets one or more of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following conditions: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School officials with legitimate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educational interests, as determined by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educational agency or institution;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Other schools where the student seeks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or intends to enroll, subject to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requirements of § 99.34;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Specified authorized representatives,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subject to the requirements of § 99.35, 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connection with an audit or evaluation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 Federal or State-supported education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programs, or compliance with 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enforcement of Federal legal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requirements which relate to those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programs;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Appropriate parties in connection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with financial aid to a student for which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student has applied or which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student has received, if necessary for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specified purposes;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Organizations conducting certain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studies for or on behalf of the school;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Accrediting organizations;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comply with a judicial order 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lawfully issued subpoena;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Appropriate officials in cases of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health and safety emergencies;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State and local authorities, within a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juvenile justice system, pursuant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specific State law.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believe that the changes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300.622(a) state more clearly that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§ 300.622, disclosures of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personally identifiable information from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education records of children with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disabilities can be made without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parental consent if the disclosure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without parental consent would be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permissible under FERPA. For example,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 a situation involving a health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 xml:space="preserve">emergency, 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nformation from a child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with a disability’s education records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could be released to a hospital without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parental consent in order to ensure that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child received appropriate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emergency health services.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Under proposed § 300.622(b), parental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is not required for disclosures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 personally identifiable information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officials of participating agencies for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purposes of carrying out a requirement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 this part. This is not a new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requirement; proposed § 300.622(b) is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same as current § 300.571(b).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However, we believe the requirement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should be stated more clearly,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therefore, are changing the language in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paragraph (b). We believe that this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provision is particularly important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ensure that participating agencies have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information they need to carry out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requirements of this part in an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effective manner. For example, if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another State agency provides school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health services under the Act, consent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would not be required for a school nurse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have access to personally identifiable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information in a child’s education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records in order to provide the school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health services that are included on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child’s IEP.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However, despite the recognition that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officials of participating agencies need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access to records of children with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disabilities to carry out the requirements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 this part, there are important privacy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concerns that we feel need to be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protected in certain specified situations.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believe that parental consent should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 required before personally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identifiable information can be released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representatives of participating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agencies who are likely to provide 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pay for transition services in accordance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with § 300.321(b)(3). Representatives of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these agencies, generally, are invited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participate in a child’s IEP meeting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 xml:space="preserve">because they may be 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roviding or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paying for transition services. We do not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believe that the representatives of these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agencies should have access to all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child’s records unless the parent (or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 who has reached the age of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majority) gives consent for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disclosure. We are, therefore, adding a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new paragraph (b)(2) in § 300.622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make this clear.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also believe it is important to be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clear about the confidentiality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requirements for children who are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placed in private schools by their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parents, given the significant change 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child find requirements for these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children. Under section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612(a)(10)(A)(i)(II) of the Act, child find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for these children now is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responsibility of the LEA in which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private school is located and not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child’s LEA of residence. We can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anticipate situations in which there may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 requests for information to be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exchanged between the two LEAs, such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as when a child is evaluated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identified as a child with a disability by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the LEA in which the private school is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located and the child subsequently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returns to public school in the LEA of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residence. We believe under such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circumstances parental consent should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 required before personally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identifiable information is released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between officials of the LEA where a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private school is located and the LEA of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parent’s residence. We believe that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is important in these situations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to protect the privacy of the child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child’s family. Therefore, we are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adding a new paragraph (b)(3)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 to make this clear.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are removing the requirement 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proposed § 300.622(c) (current</w:t>
      </w:r>
    </w:p>
    <w:p w:rsidR="00030555" w:rsidRP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300.571(c)), which requires the SEA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provide policies and procedures that are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used in the event that a parent refuses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to provide consent under this section.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This is already included in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300.504(c)(3), which requires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procedural safeguards notice to include,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among other things, a full explanation of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parental consent requirements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opportunity to present and resolve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complaints through the due process or</w:t>
      </w:r>
    </w:p>
    <w:p w:rsidR="00814838" w:rsidRDefault="00030555" w:rsidP="0081483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color w:val="000000"/>
          <w:sz w:val="24"/>
          <w:szCs w:val="24"/>
        </w:rPr>
        <w:t>State complaint procedures.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555" w:rsidRDefault="00030555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05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Changes: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We have reorganized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 to more accurately reflect the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Department’s policy regarding when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parental consent is and is not required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for disclosures of personally identifiable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information to officials of participating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agencies, and other individuals and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entities. We made changes to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300.622(a) and added a new paragraph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(b)(1) to clarify the Department’s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longstanding policy that consent is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required for disclosures of personally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identifiable information to parties,</w:t>
      </w:r>
      <w:r w:rsidR="008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unless the interested parties are officials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of participating agencies, collecting or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using the information under this part, or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the information is contained in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education records and the disclosure is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allowed without parental consent under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FERPA. We added a new paragraph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(b)(2) to clarify that parental consent is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required for the disclosure of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information to participating agencies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that likely may provide or pay for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transition services. We also added a new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paragraph (b)(3) to require parental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consent for the disclosure of records of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parentally placed private school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children between LEAs. Finally, we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removed the requirement in proposed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 xml:space="preserve">§ 300.622(c) (current 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300.571(c)),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because the information is included in</w:t>
      </w:r>
      <w:r w:rsidR="005F6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color w:val="000000"/>
          <w:sz w:val="24"/>
          <w:szCs w:val="24"/>
        </w:rPr>
        <w:t>§ 300.504(c)(3).</w:t>
      </w:r>
    </w:p>
    <w:p w:rsidR="005F6F98" w:rsidRDefault="005F6F98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6F98" w:rsidRPr="005F6F98" w:rsidRDefault="005F6F98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6F98">
        <w:rPr>
          <w:rFonts w:ascii="Times New Roman" w:hAnsi="Times New Roman" w:cs="Times New Roman"/>
          <w:b/>
          <w:bCs/>
          <w:sz w:val="24"/>
          <w:szCs w:val="24"/>
        </w:rPr>
        <w:t xml:space="preserve">Federal Register </w:t>
      </w:r>
      <w:r w:rsidRPr="005F6F98">
        <w:rPr>
          <w:rFonts w:ascii="Times New Roman" w:hAnsi="Times New Roman" w:cs="Times New Roman"/>
          <w:sz w:val="24"/>
          <w:szCs w:val="24"/>
        </w:rPr>
        <w:t xml:space="preserve">/Vol. 71, No. 156 /Monday, August 14, 2006 /Rules and Regulations </w:t>
      </w:r>
      <w:r w:rsidRPr="005F6F98">
        <w:rPr>
          <w:rFonts w:ascii="Times New Roman" w:hAnsi="Times New Roman" w:cs="Times New Roman"/>
          <w:b/>
          <w:bCs/>
          <w:sz w:val="24"/>
          <w:szCs w:val="24"/>
        </w:rPr>
        <w:t>46751</w:t>
      </w:r>
    </w:p>
    <w:p w:rsidR="005F6F98" w:rsidRPr="005F6F98" w:rsidRDefault="005F6F98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6F98">
        <w:rPr>
          <w:rFonts w:ascii="Times New Roman" w:hAnsi="Times New Roman" w:cs="Times New Roman"/>
          <w:b/>
          <w:sz w:val="24"/>
          <w:szCs w:val="24"/>
        </w:rPr>
        <w:t>Transition Requirements</w:t>
      </w:r>
    </w:p>
    <w:p w:rsid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Section 300.321(b) modifies previous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regulations regarding transition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planning for children with disabilities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who are 16 through 21 years old.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are still required to invite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that are likely to be responsible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for providing or paying for transition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services to the child’s IEP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meeting. If the invited agency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send a representative, public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are no longer required to take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steps to obtain the participation of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in the planning of transition,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5F6F98">
        <w:rPr>
          <w:rFonts w:ascii="Times New Roman" w:hAnsi="Times New Roman" w:cs="Times New Roman"/>
          <w:sz w:val="24"/>
          <w:szCs w:val="24"/>
        </w:rPr>
        <w:lastRenderedPageBreak/>
        <w:t>under former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§ 300.344(b)(3)(ii).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Public agencies will realize savings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from the change to the extent that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will not have to continue to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that declined to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IEP Team meetings on transition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planning. In school year 2006–2007,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project that public agencies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conduct 1.193 million meetings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children with disabilities who are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through 21 years old. We used data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 xml:space="preserve">the </w:t>
      </w:r>
      <w:r w:rsidRPr="005F6F98">
        <w:rPr>
          <w:rFonts w:ascii="Times New Roman" w:hAnsi="Times New Roman" w:cs="Times New Roman"/>
          <w:i/>
          <w:iCs/>
          <w:sz w:val="24"/>
          <w:szCs w:val="24"/>
        </w:rPr>
        <w:t>National Longitudinal Transition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i/>
          <w:iCs/>
          <w:sz w:val="24"/>
          <w:szCs w:val="24"/>
        </w:rPr>
        <w:t xml:space="preserve">Study 2 </w:t>
      </w:r>
      <w:r w:rsidRPr="005F6F98">
        <w:rPr>
          <w:rFonts w:ascii="Times New Roman" w:hAnsi="Times New Roman" w:cs="Times New Roman"/>
          <w:sz w:val="24"/>
          <w:szCs w:val="24"/>
        </w:rPr>
        <w:t>(NLTS2) on school contacts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outside agency personnel to project the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number of instances in which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would be invited to IEP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meetings during the 2006–2007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year. Based on these data, we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that schools will invite 1.492 million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 xml:space="preserve">personnel from other agencies to </w:t>
      </w:r>
      <w:r>
        <w:rPr>
          <w:rFonts w:ascii="Times New Roman" w:hAnsi="Times New Roman" w:cs="Times New Roman"/>
          <w:sz w:val="24"/>
          <w:szCs w:val="24"/>
        </w:rPr>
        <w:t xml:space="preserve">Individualized Education Program (IEP) </w:t>
      </w:r>
      <w:r w:rsidRPr="005F6F98">
        <w:rPr>
          <w:rFonts w:ascii="Times New Roman" w:hAnsi="Times New Roman" w:cs="Times New Roman"/>
          <w:sz w:val="24"/>
          <w:szCs w:val="24"/>
        </w:rPr>
        <w:t>Team meetings for these students during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the 2006–2007 school year. The NLTS2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also collected data on the percentage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children with a transition plan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whom outside agency staff were actively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involved in transition planning.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on these data, we project that 432,800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(29 percent) of the contacts will result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in the active participation of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agency personnel in transition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for children with disabilities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 16 through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We base our estimate of the savings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from the change on the projected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1,059,200 (71 percent) instances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which outside agencies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participate in transition planning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despite school contacts that, under the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previous regulations, would have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included both an invitation to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participate in the child’s IEP Team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meeting and additional follow-up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attempts. If public agencies made only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one additional attempt to contact the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outside agency and each attempt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required 15 minutes of administrative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 xml:space="preserve">personnel time, then the </w:t>
      </w:r>
      <w:r w:rsidR="00433E02">
        <w:rPr>
          <w:rFonts w:ascii="Times New Roman" w:hAnsi="Times New Roman" w:cs="Times New Roman"/>
          <w:sz w:val="24"/>
          <w:szCs w:val="24"/>
        </w:rPr>
        <w:t>c</w:t>
      </w:r>
      <w:r w:rsidRPr="005F6F98">
        <w:rPr>
          <w:rFonts w:ascii="Times New Roman" w:hAnsi="Times New Roman" w:cs="Times New Roman"/>
          <w:sz w:val="24"/>
          <w:szCs w:val="24"/>
        </w:rPr>
        <w:t>hange will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save $6.6 million (based on an average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hourly compensation for office and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administrative support staff of $25).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Studies of best practices conducted by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the National Center on Secondary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Education and Transition indicate that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effective transition planning requires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structured interagency collaboration.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Successful approaches cited in the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studies included memoranda of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understanding between relevant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and interagency teams or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coordinators to ensure that educators,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State agency personnel and other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community service providers share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information with parents and children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with disabilities. The previous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regulations focused on administrative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contact instead of active strategic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partnerships between agencies that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facilitate seamless transitions for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children with disabilities between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school and adult settings. For this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reason, the Department believes that the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elimination of the non-statutory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requirement that public agencies make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additional attempts to contact other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agencies will reduce administrative</w:t>
      </w:r>
    </w:p>
    <w:p w:rsidR="005F6F98" w:rsidRPr="005F6F98" w:rsidRDefault="005F6F98" w:rsidP="005F6F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burden and allow public agencies to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focus their efforts on interagency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sz w:val="24"/>
          <w:szCs w:val="24"/>
        </w:rPr>
        <w:t>collaborative transition planning for</w:t>
      </w:r>
    </w:p>
    <w:p w:rsidR="005F6F98" w:rsidRDefault="005F6F98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6F98">
        <w:rPr>
          <w:rFonts w:ascii="Times New Roman" w:hAnsi="Times New Roman" w:cs="Times New Roman"/>
          <w:sz w:val="24"/>
          <w:szCs w:val="24"/>
        </w:rPr>
        <w:t>children with disabilities.</w:t>
      </w:r>
      <w:r w:rsidR="0043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98" w:rsidRPr="00030555" w:rsidRDefault="005F6F98" w:rsidP="000305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6F98" w:rsidRPr="00030555" w:rsidSect="00501870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AD" w:rsidRDefault="008811AD" w:rsidP="00501870">
      <w:r>
        <w:separator/>
      </w:r>
    </w:p>
  </w:endnote>
  <w:endnote w:type="continuationSeparator" w:id="0">
    <w:p w:rsidR="008811AD" w:rsidRDefault="008811AD" w:rsidP="005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AD" w:rsidRDefault="008811AD" w:rsidP="00501870">
      <w:r>
        <w:separator/>
      </w:r>
    </w:p>
  </w:footnote>
  <w:footnote w:type="continuationSeparator" w:id="0">
    <w:p w:rsidR="008811AD" w:rsidRDefault="008811AD" w:rsidP="0050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98" w:rsidRDefault="005F6F98">
    <w:pPr>
      <w:pStyle w:val="Header"/>
    </w:pPr>
    <w:r>
      <w:t xml:space="preserve"> Transition Services Excerpts from IDEA 2006 Regulations </w:t>
    </w:r>
    <w:r>
      <w:tab/>
      <w:t xml:space="preserve">                                                               </w:t>
    </w:r>
    <w:sdt>
      <w:sdtPr>
        <w:id w:val="-18394563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F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F6F98" w:rsidRDefault="005F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D"/>
    <w:rsid w:val="00005ADE"/>
    <w:rsid w:val="00030555"/>
    <w:rsid w:val="00080304"/>
    <w:rsid w:val="000F6EB1"/>
    <w:rsid w:val="001C30FF"/>
    <w:rsid w:val="001E0BC6"/>
    <w:rsid w:val="00246367"/>
    <w:rsid w:val="002532B5"/>
    <w:rsid w:val="00261395"/>
    <w:rsid w:val="002B008D"/>
    <w:rsid w:val="002C5CD2"/>
    <w:rsid w:val="003D4983"/>
    <w:rsid w:val="003D72DC"/>
    <w:rsid w:val="003E1F68"/>
    <w:rsid w:val="00433E02"/>
    <w:rsid w:val="004446AD"/>
    <w:rsid w:val="00501870"/>
    <w:rsid w:val="005B1ADD"/>
    <w:rsid w:val="005E1418"/>
    <w:rsid w:val="005F6F98"/>
    <w:rsid w:val="00613DE7"/>
    <w:rsid w:val="006863A9"/>
    <w:rsid w:val="006D110E"/>
    <w:rsid w:val="007076E5"/>
    <w:rsid w:val="007168C1"/>
    <w:rsid w:val="007B475E"/>
    <w:rsid w:val="007D22E0"/>
    <w:rsid w:val="00814838"/>
    <w:rsid w:val="008811AD"/>
    <w:rsid w:val="008D06E7"/>
    <w:rsid w:val="009547B8"/>
    <w:rsid w:val="009930C9"/>
    <w:rsid w:val="00A06BB4"/>
    <w:rsid w:val="00A305BC"/>
    <w:rsid w:val="00A32816"/>
    <w:rsid w:val="00AE5DDD"/>
    <w:rsid w:val="00B16570"/>
    <w:rsid w:val="00BA4713"/>
    <w:rsid w:val="00BA4C32"/>
    <w:rsid w:val="00C85622"/>
    <w:rsid w:val="00CC2A38"/>
    <w:rsid w:val="00CE3C1A"/>
    <w:rsid w:val="00CE515A"/>
    <w:rsid w:val="00D93E56"/>
    <w:rsid w:val="00DA26BF"/>
    <w:rsid w:val="00E44AF6"/>
    <w:rsid w:val="00E63F87"/>
    <w:rsid w:val="00E72CE6"/>
    <w:rsid w:val="00ED6997"/>
    <w:rsid w:val="00F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70"/>
  </w:style>
  <w:style w:type="paragraph" w:styleId="Footer">
    <w:name w:val="footer"/>
    <w:basedOn w:val="Normal"/>
    <w:link w:val="FooterChar"/>
    <w:uiPriority w:val="99"/>
    <w:unhideWhenUsed/>
    <w:rsid w:val="0050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70"/>
  </w:style>
  <w:style w:type="paragraph" w:styleId="Footer">
    <w:name w:val="footer"/>
    <w:basedOn w:val="Normal"/>
    <w:link w:val="FooterChar"/>
    <w:uiPriority w:val="99"/>
    <w:unhideWhenUsed/>
    <w:rsid w:val="0050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Willis</dc:creator>
  <cp:lastModifiedBy>john willis</cp:lastModifiedBy>
  <cp:revision>2</cp:revision>
  <dcterms:created xsi:type="dcterms:W3CDTF">2014-03-17T20:10:00Z</dcterms:created>
  <dcterms:modified xsi:type="dcterms:W3CDTF">2014-03-17T20:10:00Z</dcterms:modified>
</cp:coreProperties>
</file>