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62" w:rsidRPr="00723F62" w:rsidRDefault="00723F62" w:rsidP="0072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F62">
        <w:rPr>
          <w:rFonts w:ascii="Times New Roman" w:eastAsia="Times New Roman" w:hAnsi="Times New Roman" w:cs="Times New Roman"/>
          <w:sz w:val="24"/>
          <w:szCs w:val="24"/>
        </w:rPr>
        <w:t xml:space="preserve">300.503 Prior notice by the public agency; content of notice. </w:t>
      </w:r>
    </w:p>
    <w:p w:rsidR="00723F62" w:rsidRPr="00723F62" w:rsidRDefault="00723F62" w:rsidP="0072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a"/>
      <w:bookmarkEnd w:id="0"/>
      <w:r w:rsidRPr="00723F62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Pr="00723F62">
        <w:rPr>
          <w:rFonts w:ascii="Times New Roman" w:eastAsia="Times New Roman" w:hAnsi="Times New Roman" w:cs="Times New Roman"/>
          <w:i/>
          <w:iCs/>
          <w:sz w:val="24"/>
          <w:szCs w:val="24"/>
        </w:rPr>
        <w:t>Notice.</w:t>
      </w:r>
      <w:r w:rsidRPr="00723F62">
        <w:rPr>
          <w:rFonts w:ascii="Times New Roman" w:eastAsia="Times New Roman" w:hAnsi="Times New Roman" w:cs="Times New Roman"/>
          <w:sz w:val="24"/>
          <w:szCs w:val="24"/>
        </w:rPr>
        <w:t xml:space="preserve"> Written notice that meets the requirements of paragraph (b) of this section must be given to the parents of a child with a disability a reasonable time before the public agency— </w:t>
      </w:r>
    </w:p>
    <w:p w:rsidR="00723F62" w:rsidRPr="00723F62" w:rsidRDefault="00723F62" w:rsidP="0072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a_1"/>
      <w:bookmarkEnd w:id="1"/>
      <w:r w:rsidRPr="00723F62">
        <w:rPr>
          <w:rFonts w:ascii="Times New Roman" w:eastAsia="Times New Roman" w:hAnsi="Times New Roman" w:cs="Times New Roman"/>
          <w:sz w:val="24"/>
          <w:szCs w:val="24"/>
        </w:rPr>
        <w:t xml:space="preserve">(1) Proposes to initiate or change the identification, evaluation, or educational placement of the child or the provision of FAPE to the child; or </w:t>
      </w:r>
    </w:p>
    <w:p w:rsidR="00723F62" w:rsidRPr="00723F62" w:rsidRDefault="00723F62" w:rsidP="0072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a_2"/>
      <w:bookmarkEnd w:id="2"/>
      <w:r w:rsidRPr="00723F62">
        <w:rPr>
          <w:rFonts w:ascii="Times New Roman" w:eastAsia="Times New Roman" w:hAnsi="Times New Roman" w:cs="Times New Roman"/>
          <w:sz w:val="24"/>
          <w:szCs w:val="24"/>
        </w:rPr>
        <w:t xml:space="preserve">(2) Refuses to initiate or change the identification, evaluation, or educational placement of the child or the provision of FAPE to the child. </w:t>
      </w:r>
    </w:p>
    <w:p w:rsidR="00723F62" w:rsidRPr="00723F62" w:rsidRDefault="00723F62" w:rsidP="0072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b"/>
      <w:bookmarkEnd w:id="3"/>
      <w:r w:rsidRPr="00723F62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Pr="00723F62">
        <w:rPr>
          <w:rFonts w:ascii="Times New Roman" w:eastAsia="Times New Roman" w:hAnsi="Times New Roman" w:cs="Times New Roman"/>
          <w:i/>
          <w:iCs/>
          <w:sz w:val="24"/>
          <w:szCs w:val="24"/>
        </w:rPr>
        <w:t>Content of notice.</w:t>
      </w:r>
      <w:r w:rsidRPr="00723F62">
        <w:rPr>
          <w:rFonts w:ascii="Times New Roman" w:eastAsia="Times New Roman" w:hAnsi="Times New Roman" w:cs="Times New Roman"/>
          <w:sz w:val="24"/>
          <w:szCs w:val="24"/>
        </w:rPr>
        <w:t xml:space="preserve"> The notice required under paragraph (a) of this section must include— </w:t>
      </w:r>
    </w:p>
    <w:p w:rsidR="00723F62" w:rsidRPr="00723F62" w:rsidRDefault="00723F62" w:rsidP="0072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b_1"/>
      <w:bookmarkEnd w:id="4"/>
      <w:r w:rsidRPr="00723F62">
        <w:rPr>
          <w:rFonts w:ascii="Times New Roman" w:eastAsia="Times New Roman" w:hAnsi="Times New Roman" w:cs="Times New Roman"/>
          <w:sz w:val="24"/>
          <w:szCs w:val="24"/>
        </w:rPr>
        <w:t xml:space="preserve">(1) A description of the action proposed or refused by the agency; </w:t>
      </w:r>
    </w:p>
    <w:p w:rsidR="00723F62" w:rsidRPr="00723F62" w:rsidRDefault="00723F62" w:rsidP="0072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b_2"/>
      <w:bookmarkEnd w:id="5"/>
      <w:r w:rsidRPr="00723F62">
        <w:rPr>
          <w:rFonts w:ascii="Times New Roman" w:eastAsia="Times New Roman" w:hAnsi="Times New Roman" w:cs="Times New Roman"/>
          <w:sz w:val="24"/>
          <w:szCs w:val="24"/>
        </w:rPr>
        <w:t xml:space="preserve">(2) An explanation of why the agency proposes or refuses to take the action; </w:t>
      </w:r>
    </w:p>
    <w:p w:rsidR="00723F62" w:rsidRPr="00723F62" w:rsidRDefault="00723F62" w:rsidP="0072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b_3"/>
      <w:bookmarkEnd w:id="6"/>
      <w:r w:rsidRPr="00723F62">
        <w:rPr>
          <w:rFonts w:ascii="Times New Roman" w:eastAsia="Times New Roman" w:hAnsi="Times New Roman" w:cs="Times New Roman"/>
          <w:sz w:val="24"/>
          <w:szCs w:val="24"/>
        </w:rPr>
        <w:t xml:space="preserve">(3) A description of each evaluation procedure, assessment, record, or report the agency used as a basis for the proposed or refused action; </w:t>
      </w:r>
    </w:p>
    <w:p w:rsidR="00723F62" w:rsidRPr="00723F62" w:rsidRDefault="00723F62" w:rsidP="0072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b_4"/>
      <w:bookmarkEnd w:id="7"/>
      <w:r w:rsidRPr="00723F62">
        <w:rPr>
          <w:rFonts w:ascii="Times New Roman" w:eastAsia="Times New Roman" w:hAnsi="Times New Roman" w:cs="Times New Roman"/>
          <w:sz w:val="24"/>
          <w:szCs w:val="24"/>
        </w:rPr>
        <w:t xml:space="preserve">(4) A statement that the parents of a child with a disability have protection under the procedural safeguards of this part and, if this notice is not an initial referral for evaluation, the means by which a copy of a description of the procedural safeguards can be obtained; </w:t>
      </w:r>
    </w:p>
    <w:p w:rsidR="00723F62" w:rsidRPr="00723F62" w:rsidRDefault="00723F62" w:rsidP="0072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b_5"/>
      <w:bookmarkEnd w:id="8"/>
      <w:r w:rsidRPr="00723F62">
        <w:rPr>
          <w:rFonts w:ascii="Times New Roman" w:eastAsia="Times New Roman" w:hAnsi="Times New Roman" w:cs="Times New Roman"/>
          <w:sz w:val="24"/>
          <w:szCs w:val="24"/>
        </w:rPr>
        <w:t xml:space="preserve">(5) Sources for parents to contact to obtain assistance in understanding the provisions of this part; </w:t>
      </w:r>
    </w:p>
    <w:p w:rsidR="00723F62" w:rsidRPr="00723F62" w:rsidRDefault="00723F62" w:rsidP="0072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b_6"/>
      <w:bookmarkEnd w:id="9"/>
      <w:r w:rsidRPr="00723F62">
        <w:rPr>
          <w:rFonts w:ascii="Times New Roman" w:eastAsia="Times New Roman" w:hAnsi="Times New Roman" w:cs="Times New Roman"/>
          <w:sz w:val="24"/>
          <w:szCs w:val="24"/>
        </w:rPr>
        <w:t xml:space="preserve">(6) A description of other options that the IEP Team considered and the reasons why those options were rejected; and </w:t>
      </w:r>
    </w:p>
    <w:p w:rsidR="00723F62" w:rsidRPr="00723F62" w:rsidRDefault="00723F62" w:rsidP="0072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b_7"/>
      <w:bookmarkEnd w:id="10"/>
      <w:r w:rsidRPr="00723F62">
        <w:rPr>
          <w:rFonts w:ascii="Times New Roman" w:eastAsia="Times New Roman" w:hAnsi="Times New Roman" w:cs="Times New Roman"/>
          <w:sz w:val="24"/>
          <w:szCs w:val="24"/>
        </w:rPr>
        <w:t xml:space="preserve">(7) A description of other factors </w:t>
      </w:r>
      <w:proofErr w:type="gramStart"/>
      <w:r w:rsidRPr="00723F62">
        <w:rPr>
          <w:rFonts w:ascii="Times New Roman" w:eastAsia="Times New Roman" w:hAnsi="Times New Roman" w:cs="Times New Roman"/>
          <w:sz w:val="24"/>
          <w:szCs w:val="24"/>
        </w:rPr>
        <w:t>that are</w:t>
      </w:r>
      <w:proofErr w:type="gramEnd"/>
      <w:r w:rsidRPr="00723F62">
        <w:rPr>
          <w:rFonts w:ascii="Times New Roman" w:eastAsia="Times New Roman" w:hAnsi="Times New Roman" w:cs="Times New Roman"/>
          <w:sz w:val="24"/>
          <w:szCs w:val="24"/>
        </w:rPr>
        <w:t xml:space="preserve"> relevant to the agency's proposal or refusal. </w:t>
      </w:r>
    </w:p>
    <w:p w:rsidR="00723F62" w:rsidRPr="00723F62" w:rsidRDefault="00723F62" w:rsidP="0072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c"/>
      <w:bookmarkEnd w:id="11"/>
      <w:r w:rsidRPr="00723F62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 w:rsidRPr="00723F62">
        <w:rPr>
          <w:rFonts w:ascii="Times New Roman" w:eastAsia="Times New Roman" w:hAnsi="Times New Roman" w:cs="Times New Roman"/>
          <w:i/>
          <w:iCs/>
          <w:sz w:val="24"/>
          <w:szCs w:val="24"/>
        </w:rPr>
        <w:t>Notice in understandable language.</w:t>
      </w:r>
      <w:r w:rsidRPr="00723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3F62" w:rsidRPr="00723F62" w:rsidRDefault="00723F62" w:rsidP="0072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c_1"/>
      <w:bookmarkEnd w:id="12"/>
      <w:r w:rsidRPr="00723F62">
        <w:rPr>
          <w:rFonts w:ascii="Times New Roman" w:eastAsia="Times New Roman" w:hAnsi="Times New Roman" w:cs="Times New Roman"/>
          <w:sz w:val="24"/>
          <w:szCs w:val="24"/>
        </w:rPr>
        <w:t xml:space="preserve">(1) The notice required under paragraph (a) of this section must be— </w:t>
      </w:r>
    </w:p>
    <w:p w:rsidR="00723F62" w:rsidRPr="00723F62" w:rsidRDefault="00723F62" w:rsidP="0072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c_1_i"/>
      <w:bookmarkEnd w:id="13"/>
      <w:r w:rsidRPr="00723F6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23F6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3F62">
        <w:rPr>
          <w:rFonts w:ascii="Times New Roman" w:eastAsia="Times New Roman" w:hAnsi="Times New Roman" w:cs="Times New Roman"/>
          <w:sz w:val="24"/>
          <w:szCs w:val="24"/>
        </w:rPr>
        <w:t xml:space="preserve">) Written in language understandable to the general public; and </w:t>
      </w:r>
    </w:p>
    <w:p w:rsidR="00723F62" w:rsidRPr="00723F62" w:rsidRDefault="00723F62" w:rsidP="0072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c_1_ii"/>
      <w:bookmarkEnd w:id="14"/>
      <w:r w:rsidRPr="00723F62">
        <w:rPr>
          <w:rFonts w:ascii="Times New Roman" w:eastAsia="Times New Roman" w:hAnsi="Times New Roman" w:cs="Times New Roman"/>
          <w:sz w:val="24"/>
          <w:szCs w:val="24"/>
        </w:rPr>
        <w:t xml:space="preserve">(ii) Provided in the native language of the parent or other mode of communication used by the parent, unless it is clearly not feasible to do so. </w:t>
      </w:r>
    </w:p>
    <w:p w:rsidR="00723F62" w:rsidRPr="00723F62" w:rsidRDefault="00723F62" w:rsidP="0072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c_2"/>
      <w:bookmarkEnd w:id="15"/>
      <w:r w:rsidRPr="00723F62">
        <w:rPr>
          <w:rFonts w:ascii="Times New Roman" w:eastAsia="Times New Roman" w:hAnsi="Times New Roman" w:cs="Times New Roman"/>
          <w:sz w:val="24"/>
          <w:szCs w:val="24"/>
        </w:rPr>
        <w:t xml:space="preserve">(2) If the native language or other mode of communication of the parent is not a written language, the public agency must take steps to ensure— </w:t>
      </w:r>
    </w:p>
    <w:p w:rsidR="00723F62" w:rsidRPr="00723F62" w:rsidRDefault="00723F62" w:rsidP="0072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c_2_i"/>
      <w:bookmarkEnd w:id="16"/>
      <w:r w:rsidRPr="00723F6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23F6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3F62">
        <w:rPr>
          <w:rFonts w:ascii="Times New Roman" w:eastAsia="Times New Roman" w:hAnsi="Times New Roman" w:cs="Times New Roman"/>
          <w:sz w:val="24"/>
          <w:szCs w:val="24"/>
        </w:rPr>
        <w:t xml:space="preserve">) That the notice is translated orally or by other means to the parent in his or her native language or other mode of communication; </w:t>
      </w:r>
    </w:p>
    <w:p w:rsidR="00723F62" w:rsidRPr="00723F62" w:rsidRDefault="00723F62" w:rsidP="0072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c_2_ii"/>
      <w:bookmarkEnd w:id="17"/>
      <w:r w:rsidRPr="00723F62">
        <w:rPr>
          <w:rFonts w:ascii="Times New Roman" w:eastAsia="Times New Roman" w:hAnsi="Times New Roman" w:cs="Times New Roman"/>
          <w:sz w:val="24"/>
          <w:szCs w:val="24"/>
        </w:rPr>
        <w:t xml:space="preserve">(ii) That the parent understands the content of the notice; and </w:t>
      </w:r>
    </w:p>
    <w:p w:rsidR="00723F62" w:rsidRPr="00723F62" w:rsidRDefault="00723F62" w:rsidP="0072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c_2_iii"/>
      <w:bookmarkEnd w:id="18"/>
      <w:r w:rsidRPr="00723F62">
        <w:rPr>
          <w:rFonts w:ascii="Times New Roman" w:eastAsia="Times New Roman" w:hAnsi="Times New Roman" w:cs="Times New Roman"/>
          <w:sz w:val="24"/>
          <w:szCs w:val="24"/>
        </w:rPr>
        <w:t>(iii) That there is written evidence that the requirements in paragraphs (c</w:t>
      </w:r>
      <w:proofErr w:type="gramStart"/>
      <w:r w:rsidRPr="00723F62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723F62">
        <w:rPr>
          <w:rFonts w:ascii="Times New Roman" w:eastAsia="Times New Roman" w:hAnsi="Times New Roman" w:cs="Times New Roman"/>
          <w:sz w:val="24"/>
          <w:szCs w:val="24"/>
        </w:rPr>
        <w:t>2)(</w:t>
      </w:r>
      <w:proofErr w:type="spellStart"/>
      <w:r w:rsidRPr="00723F6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3F62">
        <w:rPr>
          <w:rFonts w:ascii="Times New Roman" w:eastAsia="Times New Roman" w:hAnsi="Times New Roman" w:cs="Times New Roman"/>
          <w:sz w:val="24"/>
          <w:szCs w:val="24"/>
        </w:rPr>
        <w:t xml:space="preserve">) and (ii) of this section have been met. </w:t>
      </w:r>
    </w:p>
    <w:p w:rsidR="00723F62" w:rsidRPr="00723F62" w:rsidRDefault="00723F62" w:rsidP="0072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F62">
        <w:rPr>
          <w:rFonts w:ascii="Times New Roman" w:eastAsia="Times New Roman" w:hAnsi="Times New Roman" w:cs="Times New Roman"/>
          <w:sz w:val="24"/>
          <w:szCs w:val="24"/>
        </w:rPr>
        <w:t xml:space="preserve">(Authority: </w:t>
      </w:r>
      <w:hyperlink r:id="rId5" w:anchor="b_3" w:tooltip="20 U.S.C. 1415(b)(3)" w:history="1">
        <w:r w:rsidRPr="00723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 U.S.C. 1415(b</w:t>
        </w:r>
        <w:proofErr w:type="gramStart"/>
        <w:r w:rsidRPr="00723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)(</w:t>
        </w:r>
        <w:proofErr w:type="gramEnd"/>
        <w:r w:rsidRPr="00723F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3)</w:t>
        </w:r>
      </w:hyperlink>
      <w:r w:rsidRPr="00723F62">
        <w:rPr>
          <w:rFonts w:ascii="Times New Roman" w:eastAsia="Times New Roman" w:hAnsi="Times New Roman" w:cs="Times New Roman"/>
          <w:sz w:val="24"/>
          <w:szCs w:val="24"/>
        </w:rPr>
        <w:t xml:space="preserve"> and (4), 1415(c)(1), 1414(b)(1))</w:t>
      </w:r>
    </w:p>
    <w:sectPr w:rsidR="00723F62" w:rsidRPr="00723F62" w:rsidSect="00E50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747E"/>
    <w:multiLevelType w:val="multilevel"/>
    <w:tmpl w:val="88C6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6935"/>
    <w:multiLevelType w:val="multilevel"/>
    <w:tmpl w:val="C690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23F62"/>
    <w:rsid w:val="00723F62"/>
    <w:rsid w:val="00E5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4B"/>
  </w:style>
  <w:style w:type="paragraph" w:styleId="Heading2">
    <w:name w:val="heading 2"/>
    <w:basedOn w:val="Normal"/>
    <w:link w:val="Heading2Char"/>
    <w:uiPriority w:val="9"/>
    <w:qFormat/>
    <w:rsid w:val="00723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3F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ntents">
    <w:name w:val="contents"/>
    <w:basedOn w:val="DefaultParagraphFont"/>
    <w:rsid w:val="00723F62"/>
  </w:style>
  <w:style w:type="character" w:customStyle="1" w:styleId="sectno">
    <w:name w:val="sectno"/>
    <w:basedOn w:val="DefaultParagraphFont"/>
    <w:rsid w:val="00723F62"/>
  </w:style>
  <w:style w:type="character" w:customStyle="1" w:styleId="subject">
    <w:name w:val="subject"/>
    <w:basedOn w:val="DefaultParagraphFont"/>
    <w:rsid w:val="00723F62"/>
  </w:style>
  <w:style w:type="character" w:customStyle="1" w:styleId="enumxml">
    <w:name w:val="enumxml"/>
    <w:basedOn w:val="DefaultParagraphFont"/>
    <w:rsid w:val="00723F62"/>
  </w:style>
  <w:style w:type="character" w:customStyle="1" w:styleId="labelleader">
    <w:name w:val="labelleader"/>
    <w:basedOn w:val="DefaultParagraphFont"/>
    <w:rsid w:val="00723F62"/>
  </w:style>
  <w:style w:type="character" w:styleId="Emphasis">
    <w:name w:val="Emphasis"/>
    <w:basedOn w:val="DefaultParagraphFont"/>
    <w:uiPriority w:val="20"/>
    <w:qFormat/>
    <w:rsid w:val="00723F62"/>
    <w:rPr>
      <w:i/>
      <w:iCs/>
    </w:rPr>
  </w:style>
  <w:style w:type="character" w:customStyle="1" w:styleId="ptext-1">
    <w:name w:val="ptext-1"/>
    <w:basedOn w:val="DefaultParagraphFont"/>
    <w:rsid w:val="00723F62"/>
  </w:style>
  <w:style w:type="character" w:customStyle="1" w:styleId="ptext-2">
    <w:name w:val="ptext-2"/>
    <w:basedOn w:val="DefaultParagraphFont"/>
    <w:rsid w:val="00723F62"/>
  </w:style>
  <w:style w:type="character" w:customStyle="1" w:styleId="ptext-3">
    <w:name w:val="ptext-3"/>
    <w:basedOn w:val="DefaultParagraphFont"/>
    <w:rsid w:val="00723F62"/>
  </w:style>
  <w:style w:type="character" w:styleId="Hyperlink">
    <w:name w:val="Hyperlink"/>
    <w:basedOn w:val="DefaultParagraphFont"/>
    <w:uiPriority w:val="99"/>
    <w:semiHidden/>
    <w:unhideWhenUsed/>
    <w:rsid w:val="00723F62"/>
    <w:rPr>
      <w:color w:val="0000FF"/>
      <w:u w:val="single"/>
    </w:rPr>
  </w:style>
  <w:style w:type="character" w:customStyle="1" w:styleId="ata11y">
    <w:name w:val="at_a11y"/>
    <w:basedOn w:val="DefaultParagraphFont"/>
    <w:rsid w:val="00723F62"/>
  </w:style>
  <w:style w:type="character" w:styleId="Strong">
    <w:name w:val="Strong"/>
    <w:basedOn w:val="DefaultParagraphFont"/>
    <w:uiPriority w:val="22"/>
    <w:qFormat/>
    <w:rsid w:val="00723F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4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8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8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7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51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35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19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35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03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63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21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65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42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50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61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48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16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1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17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82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5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8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03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1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6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16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4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2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7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2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0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1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w.cornell.edu/uscode/text/20/14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Company>Toshiba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guymmcbride@gmail.com</dc:creator>
  <cp:lastModifiedBy>guymmcbride@gmail.com</cp:lastModifiedBy>
  <cp:revision>1</cp:revision>
  <dcterms:created xsi:type="dcterms:W3CDTF">2015-05-04T21:54:00Z</dcterms:created>
  <dcterms:modified xsi:type="dcterms:W3CDTF">2015-05-04T21:55:00Z</dcterms:modified>
</cp:coreProperties>
</file>