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A1" w:rsidRPr="000312AA" w:rsidRDefault="003121A1" w:rsidP="00846A50">
      <w:pPr>
        <w:pStyle w:val="Title"/>
        <w:rPr>
          <w:sz w:val="20"/>
          <w:szCs w:val="20"/>
        </w:rPr>
      </w:pPr>
      <w:r w:rsidRPr="000312AA">
        <w:rPr>
          <w:sz w:val="20"/>
          <w:szCs w:val="20"/>
        </w:rPr>
        <w:t xml:space="preserve">RIVIER </w:t>
      </w:r>
      <w:r w:rsidR="002A7B39">
        <w:rPr>
          <w:sz w:val="20"/>
          <w:szCs w:val="20"/>
        </w:rPr>
        <w:t>UNIVERSITY</w:t>
      </w:r>
    </w:p>
    <w:p w:rsidR="003121A1" w:rsidRPr="000312AA" w:rsidRDefault="008076E5" w:rsidP="00846A50">
      <w:pPr>
        <w:jc w:val="center"/>
        <w:rPr>
          <w:b/>
          <w:bCs/>
          <w:color w:val="000000"/>
          <w:sz w:val="20"/>
          <w:szCs w:val="20"/>
        </w:rPr>
      </w:pPr>
      <w:r w:rsidRPr="000312AA">
        <w:rPr>
          <w:b/>
          <w:bCs/>
          <w:color w:val="000000"/>
          <w:sz w:val="20"/>
          <w:szCs w:val="20"/>
        </w:rPr>
        <w:t>DIVISION</w:t>
      </w:r>
      <w:r w:rsidR="00FC79CA" w:rsidRPr="000312AA">
        <w:rPr>
          <w:b/>
          <w:bCs/>
          <w:color w:val="000000"/>
          <w:sz w:val="20"/>
          <w:szCs w:val="20"/>
        </w:rPr>
        <w:t xml:space="preserve"> OF EDUCATION</w:t>
      </w:r>
    </w:p>
    <w:p w:rsidR="003121A1" w:rsidRPr="000312AA" w:rsidRDefault="003121A1" w:rsidP="00846A50">
      <w:pPr>
        <w:pStyle w:val="Heading1"/>
        <w:spacing w:after="0"/>
        <w:jc w:val="center"/>
        <w:rPr>
          <w:b/>
          <w:bCs/>
          <w:sz w:val="20"/>
          <w:szCs w:val="20"/>
        </w:rPr>
      </w:pPr>
      <w:r w:rsidRPr="000312AA">
        <w:rPr>
          <w:b/>
          <w:bCs/>
          <w:sz w:val="20"/>
          <w:szCs w:val="20"/>
        </w:rPr>
        <w:t>SPECIALIST IN THE ASSESSMENT OF INTELLECTUAL FUNCTIONING PROGRAM</w:t>
      </w:r>
    </w:p>
    <w:p w:rsidR="003121A1" w:rsidRPr="000312AA" w:rsidRDefault="00F8327F" w:rsidP="00F8327F">
      <w:pPr>
        <w:pStyle w:val="Heading8"/>
        <w:spacing w:after="0"/>
        <w:jc w:val="left"/>
        <w:rPr>
          <w:sz w:val="20"/>
          <w:szCs w:val="20"/>
        </w:rPr>
      </w:pPr>
      <w:r w:rsidRPr="000312AA">
        <w:rPr>
          <w:sz w:val="20"/>
          <w:szCs w:val="20"/>
        </w:rPr>
        <w:t xml:space="preserve">                                                                       </w:t>
      </w:r>
      <w:r w:rsidR="003121A1" w:rsidRPr="000312AA">
        <w:rPr>
          <w:sz w:val="20"/>
          <w:szCs w:val="20"/>
        </w:rPr>
        <w:t>AND</w:t>
      </w:r>
    </w:p>
    <w:p w:rsidR="003121A1" w:rsidRPr="000312AA" w:rsidRDefault="00F8327F" w:rsidP="00F8327F">
      <w:pPr>
        <w:rPr>
          <w:b/>
          <w:bCs/>
          <w:smallCaps/>
          <w:sz w:val="20"/>
          <w:szCs w:val="20"/>
        </w:rPr>
      </w:pPr>
      <w:r w:rsidRPr="000312AA">
        <w:rPr>
          <w:b/>
          <w:bCs/>
          <w:smallCaps/>
          <w:sz w:val="20"/>
          <w:szCs w:val="20"/>
        </w:rPr>
        <w:t xml:space="preserve">                                           </w:t>
      </w:r>
      <w:r w:rsidR="003121A1" w:rsidRPr="000312AA">
        <w:rPr>
          <w:b/>
          <w:bCs/>
          <w:smallCaps/>
          <w:sz w:val="20"/>
          <w:szCs w:val="20"/>
        </w:rPr>
        <w:t>AS</w:t>
      </w:r>
      <w:r w:rsidR="00B75BA3" w:rsidRPr="000312AA">
        <w:rPr>
          <w:b/>
          <w:bCs/>
          <w:smallCaps/>
          <w:sz w:val="20"/>
          <w:szCs w:val="20"/>
        </w:rPr>
        <w:t xml:space="preserve">SOCIATION OF SPECIALISTS IN </w:t>
      </w:r>
      <w:r w:rsidR="003121A1" w:rsidRPr="000312AA">
        <w:rPr>
          <w:b/>
          <w:bCs/>
          <w:smallCaps/>
          <w:sz w:val="20"/>
          <w:szCs w:val="20"/>
        </w:rPr>
        <w:t xml:space="preserve">ASSESSMENT OF </w:t>
      </w:r>
    </w:p>
    <w:p w:rsidR="003121A1" w:rsidRPr="000312AA" w:rsidRDefault="00F8327F" w:rsidP="00F8327F">
      <w:pPr>
        <w:rPr>
          <w:b/>
          <w:bCs/>
          <w:smallCaps/>
          <w:sz w:val="20"/>
          <w:szCs w:val="20"/>
        </w:rPr>
      </w:pPr>
      <w:r w:rsidRPr="000312AA">
        <w:rPr>
          <w:b/>
          <w:bCs/>
          <w:smallCaps/>
          <w:sz w:val="20"/>
          <w:szCs w:val="20"/>
        </w:rPr>
        <w:t xml:space="preserve">                                                    </w:t>
      </w:r>
      <w:r w:rsidR="006A4D2D" w:rsidRPr="000312AA">
        <w:rPr>
          <w:b/>
          <w:bCs/>
          <w:smallCaps/>
          <w:sz w:val="20"/>
          <w:szCs w:val="20"/>
        </w:rPr>
        <w:t xml:space="preserve">    </w:t>
      </w:r>
      <w:r w:rsidR="003121A1" w:rsidRPr="000312AA">
        <w:rPr>
          <w:b/>
          <w:bCs/>
          <w:smallCaps/>
          <w:sz w:val="20"/>
          <w:szCs w:val="20"/>
        </w:rPr>
        <w:t>INTELLECTUAL FUNCTIONING (ASAIF)</w:t>
      </w:r>
    </w:p>
    <w:p w:rsidR="003121A1" w:rsidRPr="000312AA" w:rsidRDefault="00F8327F" w:rsidP="00F8327F">
      <w:pPr>
        <w:rPr>
          <w:b/>
          <w:bCs/>
          <w:sz w:val="20"/>
          <w:szCs w:val="20"/>
        </w:rPr>
      </w:pPr>
      <w:r w:rsidRPr="000312AA">
        <w:rPr>
          <w:b/>
          <w:bCs/>
          <w:sz w:val="20"/>
          <w:szCs w:val="20"/>
        </w:rPr>
        <w:t xml:space="preserve">                                                         </w:t>
      </w:r>
      <w:r w:rsidR="006A4D2D" w:rsidRPr="000312AA">
        <w:rPr>
          <w:b/>
          <w:bCs/>
          <w:sz w:val="20"/>
          <w:szCs w:val="20"/>
        </w:rPr>
        <w:t xml:space="preserve"> </w:t>
      </w:r>
      <w:hyperlink r:id="rId8" w:history="1">
        <w:r w:rsidR="003121A1" w:rsidRPr="000312AA">
          <w:rPr>
            <w:rStyle w:val="Hyperlink"/>
            <w:rFonts w:cs="Verdana"/>
            <w:b/>
            <w:bCs/>
            <w:sz w:val="20"/>
            <w:szCs w:val="20"/>
          </w:rPr>
          <w:t>http://www.asaif.net</w:t>
        </w:r>
      </w:hyperlink>
      <w:r w:rsidR="008660C0" w:rsidRPr="000312AA">
        <w:rPr>
          <w:b/>
          <w:bCs/>
          <w:sz w:val="20"/>
          <w:szCs w:val="20"/>
        </w:rPr>
        <w:t xml:space="preserve">                      </w:t>
      </w:r>
    </w:p>
    <w:p w:rsidR="003121A1" w:rsidRPr="000312AA" w:rsidRDefault="003121A1" w:rsidP="00846A50">
      <w:pPr>
        <w:pStyle w:val="FootnoteText"/>
        <w:rPr>
          <w:sz w:val="20"/>
          <w:szCs w:val="20"/>
        </w:rPr>
      </w:pPr>
    </w:p>
    <w:p w:rsidR="003121A1" w:rsidRPr="000312AA" w:rsidRDefault="00E1758F" w:rsidP="00846A50">
      <w:pPr>
        <w:pStyle w:val="Heading7"/>
        <w:spacing w:after="0"/>
        <w:jc w:val="center"/>
        <w:rPr>
          <w:b/>
          <w:bCs/>
          <w:sz w:val="20"/>
          <w:szCs w:val="20"/>
        </w:rPr>
      </w:pPr>
      <w:r w:rsidRPr="000312AA">
        <w:rPr>
          <w:b/>
          <w:bCs/>
          <w:sz w:val="20"/>
          <w:szCs w:val="20"/>
        </w:rPr>
        <w:t xml:space="preserve">Comments on Reports </w:t>
      </w:r>
      <w:r w:rsidR="00007DB7">
        <w:rPr>
          <w:b/>
          <w:bCs/>
          <w:sz w:val="20"/>
          <w:szCs w:val="20"/>
        </w:rPr>
        <w:t>8</w:t>
      </w:r>
      <w:r w:rsidR="00404D88" w:rsidRPr="000312AA">
        <w:rPr>
          <w:b/>
          <w:bCs/>
          <w:sz w:val="20"/>
          <w:szCs w:val="20"/>
        </w:rPr>
        <w:t>/</w:t>
      </w:r>
      <w:r w:rsidR="00007DB7">
        <w:rPr>
          <w:b/>
          <w:bCs/>
          <w:sz w:val="20"/>
          <w:szCs w:val="20"/>
        </w:rPr>
        <w:t>23</w:t>
      </w:r>
      <w:r w:rsidR="00492932" w:rsidRPr="000312AA">
        <w:rPr>
          <w:b/>
          <w:bCs/>
          <w:sz w:val="20"/>
          <w:szCs w:val="20"/>
        </w:rPr>
        <w:t>/</w:t>
      </w:r>
      <w:r w:rsidR="00656A11" w:rsidRPr="000312AA">
        <w:rPr>
          <w:b/>
          <w:bCs/>
          <w:sz w:val="20"/>
          <w:szCs w:val="20"/>
        </w:rPr>
        <w:t>1</w:t>
      </w:r>
      <w:r w:rsidR="004B2D14" w:rsidRPr="000312AA">
        <w:rPr>
          <w:b/>
          <w:bCs/>
          <w:sz w:val="20"/>
          <w:szCs w:val="20"/>
        </w:rPr>
        <w:t>2</w:t>
      </w:r>
      <w:r w:rsidR="00597547" w:rsidRPr="000312AA">
        <w:rPr>
          <w:b/>
          <w:bCs/>
          <w:sz w:val="20"/>
          <w:szCs w:val="20"/>
        </w:rPr>
        <w:t xml:space="preserve"> # 2</w:t>
      </w:r>
      <w:r w:rsidR="00093984" w:rsidRPr="000312AA">
        <w:rPr>
          <w:b/>
          <w:bCs/>
          <w:sz w:val="20"/>
          <w:szCs w:val="20"/>
        </w:rPr>
        <w:t>42</w:t>
      </w:r>
    </w:p>
    <w:p w:rsidR="00846A50" w:rsidRPr="000312AA" w:rsidRDefault="00846A50" w:rsidP="00846A50">
      <w:pPr>
        <w:rPr>
          <w:sz w:val="20"/>
          <w:szCs w:val="20"/>
        </w:rPr>
      </w:pPr>
    </w:p>
    <w:p w:rsidR="003830CC" w:rsidRPr="008A3E04" w:rsidRDefault="003664D2" w:rsidP="003830CC">
      <w:pPr>
        <w:spacing w:after="120"/>
        <w:rPr>
          <w:sz w:val="20"/>
          <w:szCs w:val="20"/>
        </w:rPr>
      </w:pPr>
      <w:r w:rsidRPr="000312AA">
        <w:rPr>
          <w:sz w:val="20"/>
          <w:szCs w:val="20"/>
        </w:rPr>
        <w:t>The</w:t>
      </w:r>
      <w:r w:rsidRPr="000312AA">
        <w:rPr>
          <w:b/>
          <w:sz w:val="20"/>
          <w:szCs w:val="20"/>
        </w:rPr>
        <w:t xml:space="preserve"> </w:t>
      </w:r>
      <w:r w:rsidR="00DE16B8" w:rsidRPr="000312AA">
        <w:rPr>
          <w:b/>
          <w:sz w:val="20"/>
          <w:szCs w:val="20"/>
        </w:rPr>
        <w:t xml:space="preserve">Association of Specialists in Assessment of Intellectual Functioning (ASAIF) </w:t>
      </w:r>
      <w:r w:rsidR="00DE16B8" w:rsidRPr="000312AA">
        <w:rPr>
          <w:sz w:val="20"/>
          <w:szCs w:val="20"/>
        </w:rPr>
        <w:t xml:space="preserve">sponsors educational activities supporting the assessment of intellectual functioning, including this newsletter, co-sponsored by the Specialist in Assessment of Intellectual Functioning program at Rivier </w:t>
      </w:r>
      <w:r w:rsidR="00866295">
        <w:rPr>
          <w:sz w:val="20"/>
          <w:szCs w:val="20"/>
        </w:rPr>
        <w:t>University</w:t>
      </w:r>
      <w:r w:rsidR="00DE16B8" w:rsidRPr="000312AA">
        <w:rPr>
          <w:sz w:val="20"/>
          <w:szCs w:val="20"/>
        </w:rPr>
        <w:t>,</w:t>
      </w:r>
      <w:r w:rsidR="00DE16B8" w:rsidRPr="000312AA">
        <w:rPr>
          <w:rStyle w:val="FootnoteReference"/>
          <w:sz w:val="20"/>
          <w:szCs w:val="20"/>
        </w:rPr>
        <w:footnoteReference w:id="1"/>
      </w:r>
      <w:r w:rsidR="00DE16B8" w:rsidRPr="000312AA">
        <w:rPr>
          <w:sz w:val="20"/>
          <w:szCs w:val="20"/>
        </w:rPr>
        <w:t xml:space="preserve"> evening dinner-and-training events called "Shorties," and workshops.  </w:t>
      </w:r>
      <w:r w:rsidR="00DE16B8" w:rsidRPr="000312AA">
        <w:rPr>
          <w:b/>
          <w:sz w:val="20"/>
          <w:szCs w:val="20"/>
        </w:rPr>
        <w:t xml:space="preserve">ASAIF is now authorized by NASP to offer CPD credits. </w:t>
      </w:r>
      <w:r w:rsidR="00DE16B8" w:rsidRPr="000312AA">
        <w:rPr>
          <w:sz w:val="20"/>
          <w:szCs w:val="20"/>
        </w:rPr>
        <w:t xml:space="preserve"> </w:t>
      </w:r>
      <w:r w:rsidR="003830CC" w:rsidRPr="007A4239">
        <w:rPr>
          <w:rStyle w:val="Strong"/>
          <w:rFonts w:cs="Arial"/>
          <w:iCs/>
          <w:sz w:val="20"/>
          <w:szCs w:val="20"/>
        </w:rPr>
        <w:t xml:space="preserve">If you have topics on which you would like ASAIF to do a workshop or Shorty, please tell me at </w:t>
      </w:r>
      <w:hyperlink r:id="rId9" w:history="1">
        <w:r w:rsidR="003830CC" w:rsidRPr="007A4239">
          <w:rPr>
            <w:rStyle w:val="Hyperlink"/>
            <w:rFonts w:cs="Arial"/>
            <w:iCs/>
            <w:color w:val="auto"/>
            <w:sz w:val="20"/>
            <w:szCs w:val="20"/>
          </w:rPr>
          <w:t>johnzerowillis@yahoo.com</w:t>
        </w:r>
      </w:hyperlink>
      <w:r w:rsidR="003830CC" w:rsidRPr="007A4239">
        <w:rPr>
          <w:rStyle w:val="Strong"/>
          <w:rFonts w:cs="Arial"/>
          <w:iCs/>
          <w:sz w:val="20"/>
          <w:szCs w:val="20"/>
        </w:rPr>
        <w:t>.</w:t>
      </w:r>
      <w:r w:rsidR="003830CC" w:rsidRPr="007A4239">
        <w:rPr>
          <w:rStyle w:val="Strong"/>
          <w:rFonts w:cs="Arial"/>
          <w:b w:val="0"/>
          <w:iCs/>
          <w:sz w:val="20"/>
          <w:szCs w:val="20"/>
        </w:rPr>
        <w:t xml:space="preserve">  We have worked with school districts to co-sponsor workshops in the districts.  We are happy to travel outside </w:t>
      </w:r>
      <w:smartTag w:uri="urn:schemas-microsoft-com:office:smarttags" w:element="State">
        <w:smartTag w:uri="urn:schemas-microsoft-com:office:smarttags" w:element="place">
          <w:r w:rsidR="003830CC" w:rsidRPr="007A4239">
            <w:rPr>
              <w:rStyle w:val="Strong"/>
              <w:rFonts w:cs="Arial"/>
              <w:b w:val="0"/>
              <w:iCs/>
              <w:sz w:val="20"/>
              <w:szCs w:val="20"/>
            </w:rPr>
            <w:t>New Hampshire</w:t>
          </w:r>
        </w:smartTag>
      </w:smartTag>
      <w:r w:rsidR="003830CC" w:rsidRPr="007A4239">
        <w:rPr>
          <w:rStyle w:val="Strong"/>
          <w:rFonts w:cs="Arial"/>
          <w:b w:val="0"/>
          <w:iCs/>
          <w:sz w:val="20"/>
          <w:szCs w:val="20"/>
        </w:rPr>
        <w:t xml:space="preserve"> if someone wants to pay the speaker's travel expenses.</w:t>
      </w:r>
    </w:p>
    <w:p w:rsidR="00150637" w:rsidRPr="000312AA" w:rsidRDefault="00DE16B8" w:rsidP="00150637">
      <w:pPr>
        <w:pStyle w:val="Heading7"/>
        <w:spacing w:after="0"/>
        <w:rPr>
          <w:sz w:val="20"/>
          <w:szCs w:val="20"/>
        </w:rPr>
      </w:pPr>
      <w:r w:rsidRPr="000312AA">
        <w:rPr>
          <w:sz w:val="20"/>
          <w:szCs w:val="20"/>
        </w:rPr>
        <w:t>If you wish</w:t>
      </w:r>
      <w:r w:rsidR="00286E20">
        <w:rPr>
          <w:sz w:val="20"/>
          <w:szCs w:val="20"/>
        </w:rPr>
        <w:t xml:space="preserve"> to receive</w:t>
      </w:r>
      <w:r w:rsidRPr="000312AA">
        <w:rPr>
          <w:sz w:val="20"/>
          <w:szCs w:val="20"/>
        </w:rPr>
        <w:t xml:space="preserve"> your own copies of this newsletter, email me at </w:t>
      </w:r>
      <w:hyperlink r:id="rId10" w:history="1">
        <w:r w:rsidRPr="000312AA">
          <w:rPr>
            <w:rStyle w:val="Hyperlink"/>
            <w:rFonts w:cs="Verdana"/>
            <w:sz w:val="20"/>
            <w:szCs w:val="20"/>
          </w:rPr>
          <w:t>johnzerowillis@yahoo.com</w:t>
        </w:r>
      </w:hyperlink>
      <w:r w:rsidRPr="000312AA">
        <w:rPr>
          <w:sz w:val="20"/>
          <w:szCs w:val="20"/>
        </w:rPr>
        <w:t xml:space="preserve">.  </w:t>
      </w:r>
      <w:r w:rsidR="00286E20" w:rsidRPr="00347048">
        <w:rPr>
          <w:sz w:val="20"/>
          <w:szCs w:val="20"/>
        </w:rPr>
        <w:t>Email versions include notices of ASAIF and other conferences and jobs in and near New Hampshire.</w:t>
      </w:r>
      <w:r w:rsidR="00286E20" w:rsidRPr="000312AA">
        <w:rPr>
          <w:sz w:val="20"/>
          <w:szCs w:val="20"/>
        </w:rPr>
        <w:t xml:space="preserve"> </w:t>
      </w:r>
    </w:p>
    <w:p w:rsidR="00286E20" w:rsidRDefault="00286E20" w:rsidP="009A3075">
      <w:pPr>
        <w:pStyle w:val="Heading7"/>
        <w:spacing w:after="0"/>
        <w:jc w:val="center"/>
        <w:rPr>
          <w:b/>
          <w:sz w:val="20"/>
          <w:szCs w:val="20"/>
        </w:rPr>
      </w:pPr>
    </w:p>
    <w:p w:rsidR="003D1EBC" w:rsidRPr="000312AA" w:rsidRDefault="003121A1" w:rsidP="009A3075">
      <w:pPr>
        <w:pStyle w:val="Heading7"/>
        <w:spacing w:after="0"/>
        <w:jc w:val="center"/>
        <w:rPr>
          <w:b/>
          <w:sz w:val="20"/>
          <w:szCs w:val="20"/>
        </w:rPr>
      </w:pPr>
      <w:r w:rsidRPr="000312AA">
        <w:rPr>
          <w:b/>
          <w:sz w:val="20"/>
          <w:szCs w:val="20"/>
        </w:rPr>
        <w:t>CONTENT</w:t>
      </w:r>
    </w:p>
    <w:p w:rsidR="00BC7D95" w:rsidRPr="000312AA" w:rsidRDefault="00BC7D95" w:rsidP="00BC7D95">
      <w:pPr>
        <w:rPr>
          <w:sz w:val="20"/>
          <w:szCs w:val="20"/>
        </w:rPr>
      </w:pPr>
    </w:p>
    <w:p w:rsidR="00FA0AA2" w:rsidRPr="00FA0AA2" w:rsidRDefault="00FA0AA2" w:rsidP="00FA0AA2">
      <w:pPr>
        <w:spacing w:after="120"/>
        <w:rPr>
          <w:b/>
          <w:color w:val="000000"/>
          <w:sz w:val="20"/>
          <w:szCs w:val="20"/>
        </w:rPr>
      </w:pPr>
      <w:r w:rsidRPr="00FA0AA2">
        <w:rPr>
          <w:b/>
          <w:color w:val="000000"/>
          <w:sz w:val="20"/>
          <w:szCs w:val="20"/>
        </w:rPr>
        <w:t>N</w:t>
      </w:r>
      <w:r w:rsidR="00E4263A">
        <w:rPr>
          <w:b/>
          <w:color w:val="000000"/>
          <w:sz w:val="20"/>
          <w:szCs w:val="20"/>
        </w:rPr>
        <w:t>otes on n</w:t>
      </w:r>
      <w:r w:rsidRPr="00FA0AA2">
        <w:rPr>
          <w:b/>
          <w:color w:val="000000"/>
          <w:sz w:val="20"/>
          <w:szCs w:val="20"/>
        </w:rPr>
        <w:t>orms based on age vs. norms based on current grade placement.</w:t>
      </w:r>
    </w:p>
    <w:p w:rsidR="00526C6F" w:rsidRPr="00FA0AA2" w:rsidRDefault="00526C6F" w:rsidP="00FA0AA2">
      <w:pPr>
        <w:spacing w:after="120"/>
        <w:ind w:firstLine="720"/>
        <w:rPr>
          <w:color w:val="000000"/>
          <w:sz w:val="20"/>
          <w:szCs w:val="20"/>
        </w:rPr>
      </w:pPr>
      <w:r w:rsidRPr="00FA0AA2">
        <w:rPr>
          <w:color w:val="000000"/>
          <w:sz w:val="20"/>
          <w:szCs w:val="20"/>
        </w:rPr>
        <w:t>On the WJ III, both age-based and grade-based scores are presented at (obviously smoothed) one-month intervals. [You are not going to convince me that children in grade 5.0 are really better at math computation than kids in grade 4.9!]</w:t>
      </w:r>
    </w:p>
    <w:p w:rsidR="00526C6F" w:rsidRPr="00FA0AA2" w:rsidRDefault="00526C6F" w:rsidP="00E4263A">
      <w:pPr>
        <w:spacing w:after="120"/>
        <w:ind w:firstLine="720"/>
        <w:rPr>
          <w:color w:val="000000"/>
          <w:sz w:val="20"/>
          <w:szCs w:val="20"/>
        </w:rPr>
      </w:pPr>
      <w:r w:rsidRPr="00FA0AA2">
        <w:rPr>
          <w:color w:val="000000"/>
          <w:sz w:val="20"/>
          <w:szCs w:val="20"/>
        </w:rPr>
        <w:t xml:space="preserve">On most achievement tests, age-based normative scores are presented in </w:t>
      </w:r>
      <w:r w:rsidR="00FA0AA2">
        <w:rPr>
          <w:color w:val="000000"/>
          <w:sz w:val="20"/>
          <w:szCs w:val="20"/>
        </w:rPr>
        <w:t>spans</w:t>
      </w:r>
      <w:r w:rsidRPr="00FA0AA2">
        <w:rPr>
          <w:color w:val="000000"/>
          <w:sz w:val="20"/>
          <w:szCs w:val="20"/>
        </w:rPr>
        <w:t xml:space="preserve"> of 3, 4, 6, or 12 months (sometimes with narrower ranges for younger kids). Grade-based norms are seasonal (Fall/Spring or Fall/Winter/Spring). </w:t>
      </w:r>
      <w:r w:rsidR="00E4263A">
        <w:rPr>
          <w:color w:val="000000"/>
          <w:sz w:val="20"/>
          <w:szCs w:val="20"/>
        </w:rPr>
        <w:t xml:space="preserve"> </w:t>
      </w:r>
      <w:r w:rsidRPr="00FA0AA2">
        <w:rPr>
          <w:color w:val="000000"/>
          <w:sz w:val="20"/>
          <w:szCs w:val="20"/>
        </w:rPr>
        <w:t>Standard scores for the same raw score can change dramatically overnight, especially for young children, when you move from one season to the next. If the number of months per norms-table page is also large (6 or 12 months), you can have the same problem with age-based scores.</w:t>
      </w:r>
      <w:r w:rsidR="00FE7F50">
        <w:rPr>
          <w:color w:val="000000"/>
          <w:sz w:val="20"/>
          <w:szCs w:val="20"/>
        </w:rPr>
        <w:t xml:space="preserve">  This anomaly is called by Ron Dumont and me the Princess Summerfallwinter-spring effect </w:t>
      </w:r>
      <w:r w:rsidR="002A7B39">
        <w:rPr>
          <w:color w:val="000000"/>
          <w:sz w:val="20"/>
          <w:szCs w:val="20"/>
        </w:rPr>
        <w:t>[</w:t>
      </w:r>
      <w:hyperlink r:id="rId11" w:history="1">
        <w:r w:rsidR="00FE7F50" w:rsidRPr="00326027">
          <w:rPr>
            <w:rStyle w:val="Hyperlink"/>
            <w:rFonts w:cs="Verdana"/>
            <w:sz w:val="20"/>
            <w:szCs w:val="20"/>
          </w:rPr>
          <w:t>http://en.wikipedia.org/wiki/Howdy_Doody</w:t>
        </w:r>
      </w:hyperlink>
      <w:r w:rsidR="002A7B39">
        <w:rPr>
          <w:color w:val="000000"/>
          <w:sz w:val="20"/>
          <w:szCs w:val="20"/>
        </w:rPr>
        <w:t>]</w:t>
      </w:r>
      <w:r w:rsidR="00FE7F50">
        <w:rPr>
          <w:color w:val="000000"/>
          <w:sz w:val="20"/>
          <w:szCs w:val="20"/>
        </w:rPr>
        <w:t xml:space="preserve">. </w:t>
      </w:r>
    </w:p>
    <w:p w:rsidR="00FE7F50" w:rsidRPr="00B114AD" w:rsidRDefault="00FE7F50" w:rsidP="00FE7F50">
      <w:pPr>
        <w:spacing w:after="240"/>
        <w:rPr>
          <w:rFonts w:cs="Times New Roman"/>
          <w:b/>
          <w:color w:val="000000"/>
          <w:sz w:val="20"/>
          <w:szCs w:val="20"/>
        </w:rPr>
      </w:pPr>
      <w:r w:rsidRPr="00B114AD">
        <w:rPr>
          <w:rFonts w:cs="Times New Roman"/>
          <w:b/>
          <w:color w:val="000000"/>
          <w:sz w:val="20"/>
          <w:szCs w:val="20"/>
        </w:rPr>
        <w:tab/>
      </w:r>
      <w:r w:rsidRPr="00B114AD">
        <w:rPr>
          <w:rFonts w:cs="Times New Roman"/>
          <w:color w:val="000000"/>
          <w:sz w:val="20"/>
          <w:szCs w:val="20"/>
        </w:rPr>
        <w:t>Here are examples of the Princess Summerfallwinterspring Effect from two of the best academic achievement tests that use seasonal norms.</w:t>
      </w:r>
    </w:p>
    <w:p w:rsidR="00C22467" w:rsidRPr="007819A9" w:rsidRDefault="00B114AD" w:rsidP="007819A9">
      <w:pPr>
        <w:spacing w:after="120"/>
        <w:jc w:val="center"/>
        <w:rPr>
          <w:rFonts w:ascii="Times New Roman" w:hAnsi="Times New Roman" w:cs="Times New Roman"/>
          <w:b/>
          <w:color w:val="000000"/>
          <w:szCs w:val="20"/>
        </w:rPr>
      </w:pPr>
      <w:r>
        <w:rPr>
          <w:rFonts w:ascii="Times New Roman" w:hAnsi="Times New Roman" w:cs="Times New Roman"/>
          <w:b/>
          <w:color w:val="000000"/>
          <w:szCs w:val="20"/>
        </w:rPr>
        <w:br w:type="page"/>
      </w:r>
      <w:r w:rsidR="007819A9" w:rsidRPr="007819A9">
        <w:rPr>
          <w:rFonts w:ascii="Times New Roman" w:hAnsi="Times New Roman" w:cs="Times New Roman"/>
          <w:b/>
          <w:color w:val="000000"/>
          <w:szCs w:val="20"/>
        </w:rPr>
        <w:lastRenderedPageBreak/>
        <w:t>KTEA-II Fall and Spring Standard Scores for the Same Raw Score</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736"/>
        <w:gridCol w:w="864"/>
        <w:gridCol w:w="864"/>
        <w:gridCol w:w="864"/>
        <w:gridCol w:w="864"/>
        <w:gridCol w:w="864"/>
        <w:gridCol w:w="864"/>
      </w:tblGrid>
      <w:tr w:rsidR="001B0562" w:rsidRPr="001B0562" w:rsidTr="001B0562">
        <w:trPr>
          <w:trHeight w:hRule="exact" w:val="288"/>
          <w:jc w:val="center"/>
        </w:trPr>
        <w:tc>
          <w:tcPr>
            <w:tcW w:w="2448" w:type="dxa"/>
            <w:shd w:val="clear" w:color="auto" w:fill="auto"/>
            <w:vAlign w:val="center"/>
          </w:tcPr>
          <w:p w:rsidR="00C22467" w:rsidRPr="001B0562" w:rsidRDefault="00C22467" w:rsidP="001B0562">
            <w:pPr>
              <w:spacing w:after="120"/>
              <w:jc w:val="right"/>
              <w:rPr>
                <w:rFonts w:ascii="Times New Roman" w:hAnsi="Times New Roman" w:cs="Times New Roman"/>
                <w:color w:val="000000"/>
                <w:sz w:val="20"/>
                <w:szCs w:val="20"/>
              </w:rPr>
            </w:pPr>
            <w:r w:rsidRPr="001B0562">
              <w:rPr>
                <w:rFonts w:ascii="Times New Roman" w:hAnsi="Times New Roman" w:cs="Times New Roman"/>
                <w:color w:val="000000"/>
                <w:sz w:val="20"/>
                <w:szCs w:val="20"/>
              </w:rPr>
              <w:t>Grade:</w:t>
            </w:r>
          </w:p>
        </w:tc>
        <w:tc>
          <w:tcPr>
            <w:tcW w:w="864" w:type="dxa"/>
            <w:shd w:val="clear" w:color="auto" w:fill="auto"/>
            <w:vAlign w:val="center"/>
          </w:tcPr>
          <w:p w:rsidR="00C22467" w:rsidRPr="001B0562" w:rsidRDefault="00C2246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1</w:t>
            </w:r>
          </w:p>
        </w:tc>
        <w:tc>
          <w:tcPr>
            <w:tcW w:w="864" w:type="dxa"/>
            <w:shd w:val="clear" w:color="auto" w:fill="auto"/>
            <w:vAlign w:val="center"/>
          </w:tcPr>
          <w:p w:rsidR="00C22467" w:rsidRPr="001B0562" w:rsidRDefault="00C2246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2</w:t>
            </w:r>
          </w:p>
        </w:tc>
        <w:tc>
          <w:tcPr>
            <w:tcW w:w="864" w:type="dxa"/>
            <w:shd w:val="clear" w:color="auto" w:fill="auto"/>
            <w:vAlign w:val="center"/>
          </w:tcPr>
          <w:p w:rsidR="00C22467" w:rsidRPr="001B0562" w:rsidRDefault="00C2246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3</w:t>
            </w:r>
          </w:p>
        </w:tc>
        <w:tc>
          <w:tcPr>
            <w:tcW w:w="864" w:type="dxa"/>
            <w:shd w:val="clear" w:color="auto" w:fill="auto"/>
            <w:vAlign w:val="center"/>
          </w:tcPr>
          <w:p w:rsidR="00C22467" w:rsidRPr="001B0562" w:rsidRDefault="00C2246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4</w:t>
            </w:r>
          </w:p>
        </w:tc>
        <w:tc>
          <w:tcPr>
            <w:tcW w:w="864" w:type="dxa"/>
            <w:shd w:val="clear" w:color="auto" w:fill="auto"/>
            <w:vAlign w:val="center"/>
          </w:tcPr>
          <w:p w:rsidR="00C22467" w:rsidRPr="001B0562" w:rsidRDefault="00C2246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5</w:t>
            </w:r>
          </w:p>
        </w:tc>
        <w:tc>
          <w:tcPr>
            <w:tcW w:w="864" w:type="dxa"/>
            <w:shd w:val="clear" w:color="auto" w:fill="auto"/>
            <w:vAlign w:val="center"/>
          </w:tcPr>
          <w:p w:rsidR="00C22467" w:rsidRPr="001B0562" w:rsidRDefault="00C2246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6</w:t>
            </w:r>
          </w:p>
        </w:tc>
      </w:tr>
      <w:tr w:rsidR="001B0562" w:rsidRPr="001B0562" w:rsidTr="001B0562">
        <w:trPr>
          <w:trHeight w:hRule="exact" w:val="288"/>
          <w:jc w:val="center"/>
        </w:trPr>
        <w:tc>
          <w:tcPr>
            <w:tcW w:w="2448" w:type="dxa"/>
            <w:shd w:val="clear" w:color="auto" w:fill="auto"/>
            <w:vAlign w:val="center"/>
          </w:tcPr>
          <w:p w:rsidR="00C22467" w:rsidRPr="001B0562" w:rsidRDefault="007819A9" w:rsidP="001B0562">
            <w:pPr>
              <w:spacing w:after="120"/>
              <w:rPr>
                <w:rFonts w:ascii="Times New Roman" w:hAnsi="Times New Roman" w:cs="Times New Roman"/>
                <w:color w:val="000000"/>
                <w:sz w:val="20"/>
                <w:szCs w:val="20"/>
              </w:rPr>
            </w:pPr>
            <w:r w:rsidRPr="001B0562">
              <w:rPr>
                <w:rFonts w:ascii="Times New Roman" w:hAnsi="Times New Roman" w:cs="Times New Roman"/>
                <w:color w:val="000000"/>
                <w:sz w:val="20"/>
                <w:szCs w:val="20"/>
              </w:rPr>
              <w:t xml:space="preserve">Standard Score on </w:t>
            </w:r>
            <w:r w:rsidR="00C22467" w:rsidRPr="001B0562">
              <w:rPr>
                <w:rFonts w:ascii="Times New Roman" w:hAnsi="Times New Roman" w:cs="Times New Roman"/>
                <w:color w:val="000000"/>
                <w:sz w:val="20"/>
                <w:szCs w:val="20"/>
              </w:rPr>
              <w:t>Jan. 31</w:t>
            </w:r>
          </w:p>
        </w:tc>
        <w:tc>
          <w:tcPr>
            <w:tcW w:w="864" w:type="dxa"/>
            <w:shd w:val="clear" w:color="auto" w:fill="auto"/>
            <w:vAlign w:val="center"/>
          </w:tcPr>
          <w:p w:rsidR="00C22467" w:rsidRPr="001B0562" w:rsidRDefault="00C2246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101</w:t>
            </w:r>
          </w:p>
        </w:tc>
        <w:tc>
          <w:tcPr>
            <w:tcW w:w="864" w:type="dxa"/>
            <w:shd w:val="clear" w:color="auto" w:fill="auto"/>
            <w:vAlign w:val="center"/>
          </w:tcPr>
          <w:p w:rsidR="00C22467" w:rsidRPr="001B0562" w:rsidRDefault="00C2246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100</w:t>
            </w:r>
          </w:p>
        </w:tc>
        <w:tc>
          <w:tcPr>
            <w:tcW w:w="864" w:type="dxa"/>
            <w:shd w:val="clear" w:color="auto" w:fill="auto"/>
            <w:vAlign w:val="center"/>
          </w:tcPr>
          <w:p w:rsidR="00C22467" w:rsidRPr="001B0562" w:rsidRDefault="00C2246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100</w:t>
            </w:r>
          </w:p>
        </w:tc>
        <w:tc>
          <w:tcPr>
            <w:tcW w:w="864" w:type="dxa"/>
            <w:shd w:val="clear" w:color="auto" w:fill="auto"/>
            <w:vAlign w:val="center"/>
          </w:tcPr>
          <w:p w:rsidR="00C22467" w:rsidRPr="001B0562" w:rsidRDefault="00C2246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100</w:t>
            </w:r>
          </w:p>
        </w:tc>
        <w:tc>
          <w:tcPr>
            <w:tcW w:w="864" w:type="dxa"/>
            <w:shd w:val="clear" w:color="auto" w:fill="auto"/>
            <w:vAlign w:val="center"/>
          </w:tcPr>
          <w:p w:rsidR="00C22467" w:rsidRPr="001B0562" w:rsidRDefault="00C2246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100</w:t>
            </w:r>
          </w:p>
        </w:tc>
        <w:tc>
          <w:tcPr>
            <w:tcW w:w="864" w:type="dxa"/>
            <w:shd w:val="clear" w:color="auto" w:fill="auto"/>
            <w:vAlign w:val="center"/>
          </w:tcPr>
          <w:p w:rsidR="00C22467" w:rsidRPr="001B0562" w:rsidRDefault="00C2246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101</w:t>
            </w:r>
          </w:p>
        </w:tc>
      </w:tr>
      <w:tr w:rsidR="001B0562" w:rsidRPr="001B0562" w:rsidTr="001B0562">
        <w:trPr>
          <w:trHeight w:hRule="exact" w:val="288"/>
          <w:jc w:val="center"/>
        </w:trPr>
        <w:tc>
          <w:tcPr>
            <w:tcW w:w="2736" w:type="dxa"/>
            <w:shd w:val="clear" w:color="auto" w:fill="auto"/>
            <w:vAlign w:val="center"/>
          </w:tcPr>
          <w:p w:rsidR="00C22467" w:rsidRPr="001B0562" w:rsidRDefault="007819A9" w:rsidP="001B0562">
            <w:pPr>
              <w:spacing w:after="120"/>
              <w:rPr>
                <w:rFonts w:ascii="Times New Roman" w:hAnsi="Times New Roman" w:cs="Times New Roman"/>
                <w:color w:val="000000"/>
                <w:sz w:val="20"/>
                <w:szCs w:val="20"/>
              </w:rPr>
            </w:pPr>
            <w:r w:rsidRPr="001B0562">
              <w:rPr>
                <w:rFonts w:ascii="Times New Roman" w:hAnsi="Times New Roman" w:cs="Times New Roman"/>
                <w:color w:val="000000"/>
                <w:sz w:val="20"/>
                <w:szCs w:val="20"/>
              </w:rPr>
              <w:t xml:space="preserve">Same raw score on </w:t>
            </w:r>
            <w:r w:rsidR="00C22467" w:rsidRPr="001B0562">
              <w:rPr>
                <w:rFonts w:ascii="Times New Roman" w:hAnsi="Times New Roman" w:cs="Times New Roman"/>
                <w:color w:val="000000"/>
                <w:sz w:val="20"/>
                <w:szCs w:val="20"/>
              </w:rPr>
              <w:t>Feb. 1</w:t>
            </w:r>
          </w:p>
        </w:tc>
        <w:tc>
          <w:tcPr>
            <w:tcW w:w="864" w:type="dxa"/>
            <w:shd w:val="clear" w:color="auto" w:fill="auto"/>
            <w:vAlign w:val="center"/>
          </w:tcPr>
          <w:p w:rsidR="00C22467" w:rsidRPr="001B0562" w:rsidRDefault="00C2246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 xml:space="preserve">  86</w:t>
            </w:r>
          </w:p>
        </w:tc>
        <w:tc>
          <w:tcPr>
            <w:tcW w:w="864" w:type="dxa"/>
            <w:shd w:val="clear" w:color="auto" w:fill="auto"/>
            <w:vAlign w:val="center"/>
          </w:tcPr>
          <w:p w:rsidR="00C22467" w:rsidRPr="001B0562" w:rsidRDefault="00C2246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 xml:space="preserve">  93</w:t>
            </w:r>
          </w:p>
        </w:tc>
        <w:tc>
          <w:tcPr>
            <w:tcW w:w="864" w:type="dxa"/>
            <w:shd w:val="clear" w:color="auto" w:fill="auto"/>
            <w:vAlign w:val="center"/>
          </w:tcPr>
          <w:p w:rsidR="00C22467" w:rsidRPr="001B0562" w:rsidRDefault="00C2246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 xml:space="preserve">  96</w:t>
            </w:r>
          </w:p>
        </w:tc>
        <w:tc>
          <w:tcPr>
            <w:tcW w:w="864" w:type="dxa"/>
            <w:shd w:val="clear" w:color="auto" w:fill="auto"/>
            <w:vAlign w:val="center"/>
          </w:tcPr>
          <w:p w:rsidR="00C22467" w:rsidRPr="001B0562" w:rsidRDefault="00C2246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 xml:space="preserve">  98</w:t>
            </w:r>
          </w:p>
        </w:tc>
        <w:tc>
          <w:tcPr>
            <w:tcW w:w="864" w:type="dxa"/>
            <w:shd w:val="clear" w:color="auto" w:fill="auto"/>
            <w:vAlign w:val="center"/>
          </w:tcPr>
          <w:p w:rsidR="00C22467" w:rsidRPr="001B0562" w:rsidRDefault="00C2246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 xml:space="preserve">  97</w:t>
            </w:r>
          </w:p>
        </w:tc>
        <w:tc>
          <w:tcPr>
            <w:tcW w:w="864" w:type="dxa"/>
            <w:shd w:val="clear" w:color="auto" w:fill="auto"/>
            <w:vAlign w:val="center"/>
          </w:tcPr>
          <w:p w:rsidR="00C22467" w:rsidRPr="001B0562" w:rsidRDefault="00C2246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 xml:space="preserve">  95</w:t>
            </w:r>
          </w:p>
        </w:tc>
      </w:tr>
      <w:tr w:rsidR="001B0562" w:rsidRPr="001B0562" w:rsidTr="001B0562">
        <w:trPr>
          <w:trHeight w:hRule="exact" w:val="288"/>
          <w:jc w:val="center"/>
        </w:trPr>
        <w:tc>
          <w:tcPr>
            <w:tcW w:w="2736" w:type="dxa"/>
            <w:shd w:val="clear" w:color="auto" w:fill="BFBFBF"/>
            <w:vAlign w:val="center"/>
          </w:tcPr>
          <w:p w:rsidR="00C22467" w:rsidRPr="001B0562" w:rsidRDefault="00C22467" w:rsidP="001B0562">
            <w:pPr>
              <w:spacing w:after="120"/>
              <w:rPr>
                <w:rFonts w:ascii="Times New Roman" w:hAnsi="Times New Roman" w:cs="Times New Roman"/>
                <w:color w:val="000000"/>
                <w:sz w:val="20"/>
                <w:szCs w:val="20"/>
              </w:rPr>
            </w:pPr>
            <w:r w:rsidRPr="001B0562">
              <w:rPr>
                <w:rFonts w:ascii="Times New Roman" w:hAnsi="Times New Roman" w:cs="Times New Roman"/>
                <w:color w:val="000000"/>
                <w:sz w:val="20"/>
                <w:szCs w:val="20"/>
              </w:rPr>
              <w:t>Difference</w:t>
            </w:r>
          </w:p>
        </w:tc>
        <w:tc>
          <w:tcPr>
            <w:tcW w:w="864" w:type="dxa"/>
            <w:shd w:val="clear" w:color="auto" w:fill="BFBFBF"/>
            <w:vAlign w:val="center"/>
          </w:tcPr>
          <w:p w:rsidR="00C22467" w:rsidRPr="001B0562" w:rsidRDefault="00C2246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-15</w:t>
            </w:r>
          </w:p>
        </w:tc>
        <w:tc>
          <w:tcPr>
            <w:tcW w:w="864" w:type="dxa"/>
            <w:shd w:val="clear" w:color="auto" w:fill="BFBFBF"/>
            <w:vAlign w:val="center"/>
          </w:tcPr>
          <w:p w:rsidR="00C22467" w:rsidRPr="001B0562" w:rsidRDefault="00C2246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-7</w:t>
            </w:r>
          </w:p>
        </w:tc>
        <w:tc>
          <w:tcPr>
            <w:tcW w:w="864" w:type="dxa"/>
            <w:shd w:val="clear" w:color="auto" w:fill="BFBFBF"/>
            <w:vAlign w:val="center"/>
          </w:tcPr>
          <w:p w:rsidR="00C22467" w:rsidRPr="001B0562" w:rsidRDefault="00C2246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-4</w:t>
            </w:r>
          </w:p>
        </w:tc>
        <w:tc>
          <w:tcPr>
            <w:tcW w:w="864" w:type="dxa"/>
            <w:shd w:val="clear" w:color="auto" w:fill="BFBFBF"/>
            <w:vAlign w:val="center"/>
          </w:tcPr>
          <w:p w:rsidR="00C22467" w:rsidRPr="001B0562" w:rsidRDefault="00C2246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-2</w:t>
            </w:r>
          </w:p>
        </w:tc>
        <w:tc>
          <w:tcPr>
            <w:tcW w:w="864" w:type="dxa"/>
            <w:shd w:val="clear" w:color="auto" w:fill="BFBFBF"/>
            <w:vAlign w:val="center"/>
          </w:tcPr>
          <w:p w:rsidR="00C22467" w:rsidRPr="001B0562" w:rsidRDefault="00C2246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-3</w:t>
            </w:r>
          </w:p>
        </w:tc>
        <w:tc>
          <w:tcPr>
            <w:tcW w:w="864" w:type="dxa"/>
            <w:shd w:val="clear" w:color="auto" w:fill="BFBFBF"/>
            <w:vAlign w:val="center"/>
          </w:tcPr>
          <w:p w:rsidR="00C22467" w:rsidRPr="001B0562" w:rsidRDefault="00C2246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-6</w:t>
            </w:r>
          </w:p>
        </w:tc>
      </w:tr>
    </w:tbl>
    <w:p w:rsidR="00C22467" w:rsidRDefault="00C22467" w:rsidP="00E4263A">
      <w:pPr>
        <w:spacing w:after="120"/>
        <w:ind w:firstLine="720"/>
        <w:rPr>
          <w:rFonts w:ascii="Times New Roman" w:hAnsi="Times New Roman" w:cs="Times New Roman"/>
          <w:color w:val="000000"/>
          <w:sz w:val="20"/>
          <w:szCs w:val="20"/>
        </w:rPr>
      </w:pPr>
    </w:p>
    <w:p w:rsidR="007819A9" w:rsidRPr="007819A9" w:rsidRDefault="007819A9" w:rsidP="007819A9">
      <w:pPr>
        <w:spacing w:after="120"/>
        <w:jc w:val="center"/>
        <w:rPr>
          <w:rFonts w:ascii="Times New Roman" w:hAnsi="Times New Roman" w:cs="Times New Roman"/>
          <w:b/>
          <w:color w:val="000000"/>
          <w:szCs w:val="20"/>
        </w:rPr>
      </w:pPr>
      <w:r>
        <w:rPr>
          <w:rFonts w:ascii="Times New Roman" w:hAnsi="Times New Roman" w:cs="Times New Roman"/>
          <w:b/>
          <w:color w:val="000000"/>
          <w:szCs w:val="20"/>
        </w:rPr>
        <w:t>WIAT</w:t>
      </w:r>
      <w:r w:rsidRPr="007819A9">
        <w:rPr>
          <w:rFonts w:ascii="Times New Roman" w:hAnsi="Times New Roman" w:cs="Times New Roman"/>
          <w:b/>
          <w:color w:val="000000"/>
          <w:szCs w:val="20"/>
        </w:rPr>
        <w:t>-</w:t>
      </w:r>
      <w:r>
        <w:rPr>
          <w:rFonts w:ascii="Times New Roman" w:hAnsi="Times New Roman" w:cs="Times New Roman"/>
          <w:b/>
          <w:color w:val="000000"/>
          <w:szCs w:val="20"/>
        </w:rPr>
        <w:t>I</w:t>
      </w:r>
      <w:r w:rsidRPr="007819A9">
        <w:rPr>
          <w:rFonts w:ascii="Times New Roman" w:hAnsi="Times New Roman" w:cs="Times New Roman"/>
          <w:b/>
          <w:color w:val="000000"/>
          <w:szCs w:val="20"/>
        </w:rPr>
        <w:t>II Fall</w:t>
      </w:r>
      <w:r>
        <w:rPr>
          <w:rFonts w:ascii="Times New Roman" w:hAnsi="Times New Roman" w:cs="Times New Roman"/>
          <w:b/>
          <w:color w:val="000000"/>
          <w:szCs w:val="20"/>
        </w:rPr>
        <w:t>, Winter,</w:t>
      </w:r>
      <w:r w:rsidRPr="007819A9">
        <w:rPr>
          <w:rFonts w:ascii="Times New Roman" w:hAnsi="Times New Roman" w:cs="Times New Roman"/>
          <w:b/>
          <w:color w:val="000000"/>
          <w:szCs w:val="20"/>
        </w:rPr>
        <w:t xml:space="preserve"> and Spring Standard Scores for the Same Raw Score</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736"/>
        <w:gridCol w:w="864"/>
        <w:gridCol w:w="864"/>
        <w:gridCol w:w="864"/>
        <w:gridCol w:w="864"/>
        <w:gridCol w:w="864"/>
        <w:gridCol w:w="864"/>
      </w:tblGrid>
      <w:tr w:rsidR="001B0562" w:rsidRPr="001B0562" w:rsidTr="001B0562">
        <w:trPr>
          <w:trHeight w:hRule="exact" w:val="288"/>
          <w:jc w:val="center"/>
        </w:trPr>
        <w:tc>
          <w:tcPr>
            <w:tcW w:w="2592" w:type="dxa"/>
            <w:tcBorders>
              <w:bottom w:val="double" w:sz="4" w:space="0" w:color="auto"/>
            </w:tcBorders>
            <w:shd w:val="clear" w:color="auto" w:fill="auto"/>
            <w:vAlign w:val="center"/>
          </w:tcPr>
          <w:p w:rsidR="007819A9" w:rsidRPr="001B0562" w:rsidRDefault="007819A9" w:rsidP="001B0562">
            <w:pPr>
              <w:spacing w:after="120"/>
              <w:jc w:val="right"/>
              <w:rPr>
                <w:rFonts w:ascii="Times New Roman" w:hAnsi="Times New Roman" w:cs="Times New Roman"/>
                <w:color w:val="000000"/>
                <w:sz w:val="20"/>
                <w:szCs w:val="20"/>
              </w:rPr>
            </w:pPr>
            <w:r w:rsidRPr="001B0562">
              <w:rPr>
                <w:rFonts w:ascii="Times New Roman" w:hAnsi="Times New Roman" w:cs="Times New Roman"/>
                <w:color w:val="000000"/>
                <w:sz w:val="20"/>
                <w:szCs w:val="20"/>
              </w:rPr>
              <w:t>Grade:</w:t>
            </w:r>
          </w:p>
        </w:tc>
        <w:tc>
          <w:tcPr>
            <w:tcW w:w="864" w:type="dxa"/>
            <w:tcBorders>
              <w:bottom w:val="double" w:sz="4" w:space="0" w:color="auto"/>
            </w:tcBorders>
            <w:shd w:val="clear" w:color="auto" w:fill="auto"/>
            <w:vAlign w:val="center"/>
          </w:tcPr>
          <w:p w:rsidR="007819A9" w:rsidRPr="001B0562" w:rsidRDefault="007819A9"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1</w:t>
            </w:r>
          </w:p>
        </w:tc>
        <w:tc>
          <w:tcPr>
            <w:tcW w:w="864" w:type="dxa"/>
            <w:tcBorders>
              <w:bottom w:val="double" w:sz="4" w:space="0" w:color="auto"/>
            </w:tcBorders>
            <w:shd w:val="clear" w:color="auto" w:fill="auto"/>
            <w:vAlign w:val="center"/>
          </w:tcPr>
          <w:p w:rsidR="007819A9" w:rsidRPr="001B0562" w:rsidRDefault="007819A9"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2</w:t>
            </w:r>
          </w:p>
        </w:tc>
        <w:tc>
          <w:tcPr>
            <w:tcW w:w="864" w:type="dxa"/>
            <w:tcBorders>
              <w:bottom w:val="double" w:sz="4" w:space="0" w:color="auto"/>
            </w:tcBorders>
            <w:shd w:val="clear" w:color="auto" w:fill="auto"/>
            <w:vAlign w:val="center"/>
          </w:tcPr>
          <w:p w:rsidR="007819A9" w:rsidRPr="001B0562" w:rsidRDefault="007819A9"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3</w:t>
            </w:r>
          </w:p>
        </w:tc>
        <w:tc>
          <w:tcPr>
            <w:tcW w:w="864" w:type="dxa"/>
            <w:tcBorders>
              <w:bottom w:val="double" w:sz="4" w:space="0" w:color="auto"/>
            </w:tcBorders>
            <w:shd w:val="clear" w:color="auto" w:fill="auto"/>
            <w:vAlign w:val="center"/>
          </w:tcPr>
          <w:p w:rsidR="007819A9" w:rsidRPr="001B0562" w:rsidRDefault="007819A9"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4</w:t>
            </w:r>
          </w:p>
        </w:tc>
        <w:tc>
          <w:tcPr>
            <w:tcW w:w="864" w:type="dxa"/>
            <w:tcBorders>
              <w:bottom w:val="double" w:sz="4" w:space="0" w:color="auto"/>
            </w:tcBorders>
            <w:shd w:val="clear" w:color="auto" w:fill="auto"/>
            <w:vAlign w:val="center"/>
          </w:tcPr>
          <w:p w:rsidR="007819A9" w:rsidRPr="001B0562" w:rsidRDefault="007819A9"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5</w:t>
            </w:r>
          </w:p>
        </w:tc>
        <w:tc>
          <w:tcPr>
            <w:tcW w:w="864" w:type="dxa"/>
            <w:tcBorders>
              <w:bottom w:val="double" w:sz="4" w:space="0" w:color="auto"/>
            </w:tcBorders>
            <w:shd w:val="clear" w:color="auto" w:fill="auto"/>
            <w:vAlign w:val="center"/>
          </w:tcPr>
          <w:p w:rsidR="007819A9" w:rsidRPr="001B0562" w:rsidRDefault="007819A9"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6</w:t>
            </w:r>
          </w:p>
        </w:tc>
      </w:tr>
      <w:tr w:rsidR="001B0562" w:rsidRPr="001B0562" w:rsidTr="001B0562">
        <w:trPr>
          <w:trHeight w:hRule="exact" w:val="288"/>
          <w:jc w:val="center"/>
        </w:trPr>
        <w:tc>
          <w:tcPr>
            <w:tcW w:w="2592" w:type="dxa"/>
            <w:tcBorders>
              <w:top w:val="double" w:sz="4" w:space="0" w:color="auto"/>
              <w:bottom w:val="single" w:sz="4" w:space="0" w:color="auto"/>
            </w:tcBorders>
            <w:shd w:val="clear" w:color="auto" w:fill="auto"/>
            <w:vAlign w:val="center"/>
          </w:tcPr>
          <w:p w:rsidR="007819A9" w:rsidRPr="001B0562" w:rsidRDefault="007819A9" w:rsidP="001B0562">
            <w:pPr>
              <w:spacing w:after="120"/>
              <w:rPr>
                <w:rFonts w:ascii="Times New Roman" w:hAnsi="Times New Roman" w:cs="Times New Roman"/>
                <w:color w:val="000000"/>
                <w:sz w:val="20"/>
                <w:szCs w:val="20"/>
              </w:rPr>
            </w:pPr>
            <w:r w:rsidRPr="001B0562">
              <w:rPr>
                <w:rFonts w:ascii="Times New Roman" w:hAnsi="Times New Roman" w:cs="Times New Roman"/>
                <w:color w:val="000000"/>
                <w:sz w:val="20"/>
                <w:szCs w:val="20"/>
              </w:rPr>
              <w:t xml:space="preserve">Standard Score on </w:t>
            </w:r>
            <w:r w:rsidR="00DF3AF7" w:rsidRPr="001B0562">
              <w:rPr>
                <w:rFonts w:ascii="Times New Roman" w:hAnsi="Times New Roman" w:cs="Times New Roman"/>
                <w:color w:val="000000"/>
                <w:sz w:val="20"/>
                <w:szCs w:val="20"/>
              </w:rPr>
              <w:t>Nov</w:t>
            </w:r>
            <w:r w:rsidRPr="001B0562">
              <w:rPr>
                <w:rFonts w:ascii="Times New Roman" w:hAnsi="Times New Roman" w:cs="Times New Roman"/>
                <w:color w:val="000000"/>
                <w:sz w:val="20"/>
                <w:szCs w:val="20"/>
              </w:rPr>
              <w:t>. 3</w:t>
            </w:r>
            <w:r w:rsidR="00DF3AF7" w:rsidRPr="001B0562">
              <w:rPr>
                <w:rFonts w:ascii="Times New Roman" w:hAnsi="Times New Roman" w:cs="Times New Roman"/>
                <w:color w:val="000000"/>
                <w:sz w:val="20"/>
                <w:szCs w:val="20"/>
              </w:rPr>
              <w:t>0</w:t>
            </w:r>
          </w:p>
        </w:tc>
        <w:tc>
          <w:tcPr>
            <w:tcW w:w="864" w:type="dxa"/>
            <w:tcBorders>
              <w:top w:val="double" w:sz="4" w:space="0" w:color="auto"/>
              <w:bottom w:val="single" w:sz="4" w:space="0" w:color="auto"/>
            </w:tcBorders>
            <w:shd w:val="clear" w:color="auto" w:fill="auto"/>
            <w:vAlign w:val="center"/>
          </w:tcPr>
          <w:p w:rsidR="007819A9" w:rsidRPr="001B0562" w:rsidRDefault="007819A9"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100</w:t>
            </w:r>
          </w:p>
        </w:tc>
        <w:tc>
          <w:tcPr>
            <w:tcW w:w="864" w:type="dxa"/>
            <w:tcBorders>
              <w:top w:val="double" w:sz="4" w:space="0" w:color="auto"/>
              <w:bottom w:val="single" w:sz="4" w:space="0" w:color="auto"/>
            </w:tcBorders>
            <w:shd w:val="clear" w:color="auto" w:fill="auto"/>
            <w:vAlign w:val="center"/>
          </w:tcPr>
          <w:p w:rsidR="007819A9" w:rsidRPr="001B0562" w:rsidRDefault="007819A9"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100</w:t>
            </w:r>
          </w:p>
        </w:tc>
        <w:tc>
          <w:tcPr>
            <w:tcW w:w="864" w:type="dxa"/>
            <w:tcBorders>
              <w:top w:val="double" w:sz="4" w:space="0" w:color="auto"/>
              <w:bottom w:val="single" w:sz="4" w:space="0" w:color="auto"/>
            </w:tcBorders>
            <w:shd w:val="clear" w:color="auto" w:fill="auto"/>
            <w:vAlign w:val="center"/>
          </w:tcPr>
          <w:p w:rsidR="007819A9" w:rsidRPr="001B0562" w:rsidRDefault="007819A9"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100</w:t>
            </w:r>
          </w:p>
        </w:tc>
        <w:tc>
          <w:tcPr>
            <w:tcW w:w="864" w:type="dxa"/>
            <w:tcBorders>
              <w:top w:val="double" w:sz="4" w:space="0" w:color="auto"/>
              <w:bottom w:val="single" w:sz="4" w:space="0" w:color="auto"/>
            </w:tcBorders>
            <w:shd w:val="clear" w:color="auto" w:fill="auto"/>
            <w:vAlign w:val="center"/>
          </w:tcPr>
          <w:p w:rsidR="007819A9" w:rsidRPr="001B0562" w:rsidRDefault="007819A9"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100</w:t>
            </w:r>
          </w:p>
        </w:tc>
        <w:tc>
          <w:tcPr>
            <w:tcW w:w="864" w:type="dxa"/>
            <w:tcBorders>
              <w:top w:val="double" w:sz="4" w:space="0" w:color="auto"/>
              <w:bottom w:val="single" w:sz="4" w:space="0" w:color="auto"/>
            </w:tcBorders>
            <w:shd w:val="clear" w:color="auto" w:fill="auto"/>
            <w:vAlign w:val="center"/>
          </w:tcPr>
          <w:p w:rsidR="007819A9" w:rsidRPr="001B0562" w:rsidRDefault="007819A9"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100</w:t>
            </w:r>
          </w:p>
        </w:tc>
        <w:tc>
          <w:tcPr>
            <w:tcW w:w="864" w:type="dxa"/>
            <w:tcBorders>
              <w:top w:val="double" w:sz="4" w:space="0" w:color="auto"/>
              <w:bottom w:val="single" w:sz="4" w:space="0" w:color="auto"/>
            </w:tcBorders>
            <w:shd w:val="clear" w:color="auto" w:fill="auto"/>
            <w:vAlign w:val="center"/>
          </w:tcPr>
          <w:p w:rsidR="007819A9" w:rsidRPr="001B0562" w:rsidRDefault="007819A9"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100</w:t>
            </w:r>
          </w:p>
        </w:tc>
      </w:tr>
      <w:tr w:rsidR="001B0562" w:rsidRPr="001B0562" w:rsidTr="001B0562">
        <w:trPr>
          <w:trHeight w:hRule="exact" w:val="288"/>
          <w:jc w:val="center"/>
        </w:trPr>
        <w:tc>
          <w:tcPr>
            <w:tcW w:w="2592" w:type="dxa"/>
            <w:tcBorders>
              <w:top w:val="single" w:sz="4" w:space="0" w:color="auto"/>
              <w:bottom w:val="single" w:sz="4" w:space="0" w:color="auto"/>
            </w:tcBorders>
            <w:shd w:val="clear" w:color="auto" w:fill="auto"/>
            <w:vAlign w:val="center"/>
          </w:tcPr>
          <w:p w:rsidR="007819A9" w:rsidRPr="001B0562" w:rsidRDefault="007819A9" w:rsidP="001B0562">
            <w:pPr>
              <w:spacing w:after="120"/>
              <w:rPr>
                <w:rFonts w:ascii="Times New Roman" w:hAnsi="Times New Roman" w:cs="Times New Roman"/>
                <w:color w:val="000000"/>
                <w:sz w:val="20"/>
                <w:szCs w:val="20"/>
              </w:rPr>
            </w:pPr>
            <w:r w:rsidRPr="001B0562">
              <w:rPr>
                <w:rFonts w:ascii="Times New Roman" w:hAnsi="Times New Roman" w:cs="Times New Roman"/>
                <w:color w:val="000000"/>
                <w:sz w:val="20"/>
                <w:szCs w:val="20"/>
              </w:rPr>
              <w:t xml:space="preserve">Same raw score on </w:t>
            </w:r>
            <w:r w:rsidR="00DF3AF7" w:rsidRPr="001B0562">
              <w:rPr>
                <w:rFonts w:ascii="Times New Roman" w:hAnsi="Times New Roman" w:cs="Times New Roman"/>
                <w:color w:val="000000"/>
                <w:sz w:val="20"/>
                <w:szCs w:val="20"/>
              </w:rPr>
              <w:t>Dec. 1</w:t>
            </w:r>
          </w:p>
        </w:tc>
        <w:tc>
          <w:tcPr>
            <w:tcW w:w="864" w:type="dxa"/>
            <w:tcBorders>
              <w:top w:val="single" w:sz="4" w:space="0" w:color="auto"/>
              <w:bottom w:val="single" w:sz="4" w:space="0" w:color="auto"/>
            </w:tcBorders>
            <w:shd w:val="clear" w:color="auto" w:fill="auto"/>
            <w:vAlign w:val="center"/>
          </w:tcPr>
          <w:p w:rsidR="007819A9" w:rsidRPr="001B0562" w:rsidRDefault="00DF3AF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 xml:space="preserve">  94</w:t>
            </w:r>
          </w:p>
        </w:tc>
        <w:tc>
          <w:tcPr>
            <w:tcW w:w="864" w:type="dxa"/>
            <w:tcBorders>
              <w:top w:val="single" w:sz="4" w:space="0" w:color="auto"/>
              <w:bottom w:val="single" w:sz="4" w:space="0" w:color="auto"/>
            </w:tcBorders>
            <w:shd w:val="clear" w:color="auto" w:fill="auto"/>
            <w:vAlign w:val="center"/>
          </w:tcPr>
          <w:p w:rsidR="007819A9" w:rsidRPr="001B0562" w:rsidRDefault="00DF3AF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 xml:space="preserve">  97</w:t>
            </w:r>
          </w:p>
        </w:tc>
        <w:tc>
          <w:tcPr>
            <w:tcW w:w="864" w:type="dxa"/>
            <w:tcBorders>
              <w:top w:val="single" w:sz="4" w:space="0" w:color="auto"/>
              <w:bottom w:val="single" w:sz="4" w:space="0" w:color="auto"/>
            </w:tcBorders>
            <w:shd w:val="clear" w:color="auto" w:fill="auto"/>
            <w:vAlign w:val="center"/>
          </w:tcPr>
          <w:p w:rsidR="007819A9" w:rsidRPr="001B0562" w:rsidRDefault="00DF3AF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 xml:space="preserve">  99</w:t>
            </w:r>
          </w:p>
        </w:tc>
        <w:tc>
          <w:tcPr>
            <w:tcW w:w="864" w:type="dxa"/>
            <w:tcBorders>
              <w:top w:val="single" w:sz="4" w:space="0" w:color="auto"/>
              <w:bottom w:val="single" w:sz="4" w:space="0" w:color="auto"/>
            </w:tcBorders>
            <w:shd w:val="clear" w:color="auto" w:fill="auto"/>
            <w:vAlign w:val="center"/>
          </w:tcPr>
          <w:p w:rsidR="007819A9" w:rsidRPr="001B0562" w:rsidRDefault="00DF3AF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100</w:t>
            </w:r>
          </w:p>
        </w:tc>
        <w:tc>
          <w:tcPr>
            <w:tcW w:w="864" w:type="dxa"/>
            <w:tcBorders>
              <w:top w:val="single" w:sz="4" w:space="0" w:color="auto"/>
              <w:bottom w:val="single" w:sz="4" w:space="0" w:color="auto"/>
            </w:tcBorders>
            <w:shd w:val="clear" w:color="auto" w:fill="auto"/>
            <w:vAlign w:val="center"/>
          </w:tcPr>
          <w:p w:rsidR="007819A9" w:rsidRPr="001B0562" w:rsidRDefault="00DF3AF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100</w:t>
            </w:r>
          </w:p>
        </w:tc>
        <w:tc>
          <w:tcPr>
            <w:tcW w:w="864" w:type="dxa"/>
            <w:tcBorders>
              <w:top w:val="single" w:sz="4" w:space="0" w:color="auto"/>
              <w:bottom w:val="single" w:sz="4" w:space="0" w:color="auto"/>
            </w:tcBorders>
            <w:shd w:val="clear" w:color="auto" w:fill="auto"/>
            <w:vAlign w:val="center"/>
          </w:tcPr>
          <w:p w:rsidR="007819A9" w:rsidRPr="001B0562" w:rsidRDefault="00DF3AF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 xml:space="preserve">  99</w:t>
            </w:r>
          </w:p>
        </w:tc>
      </w:tr>
      <w:tr w:rsidR="001B0562" w:rsidRPr="001B0562" w:rsidTr="001B0562">
        <w:trPr>
          <w:trHeight w:hRule="exact" w:val="288"/>
          <w:jc w:val="center"/>
        </w:trPr>
        <w:tc>
          <w:tcPr>
            <w:tcW w:w="2592" w:type="dxa"/>
            <w:tcBorders>
              <w:top w:val="single" w:sz="4" w:space="0" w:color="auto"/>
              <w:bottom w:val="double" w:sz="4" w:space="0" w:color="auto"/>
            </w:tcBorders>
            <w:shd w:val="clear" w:color="auto" w:fill="BFBFBF"/>
            <w:vAlign w:val="center"/>
          </w:tcPr>
          <w:p w:rsidR="007819A9" w:rsidRPr="001B0562" w:rsidRDefault="007819A9" w:rsidP="001B0562">
            <w:pPr>
              <w:spacing w:after="120"/>
              <w:rPr>
                <w:rFonts w:ascii="Times New Roman" w:hAnsi="Times New Roman" w:cs="Times New Roman"/>
                <w:color w:val="000000"/>
                <w:sz w:val="20"/>
                <w:szCs w:val="20"/>
              </w:rPr>
            </w:pPr>
            <w:r w:rsidRPr="001B0562">
              <w:rPr>
                <w:rFonts w:ascii="Times New Roman" w:hAnsi="Times New Roman" w:cs="Times New Roman"/>
                <w:color w:val="000000"/>
                <w:sz w:val="20"/>
                <w:szCs w:val="20"/>
              </w:rPr>
              <w:t>Difference</w:t>
            </w:r>
          </w:p>
        </w:tc>
        <w:tc>
          <w:tcPr>
            <w:tcW w:w="864" w:type="dxa"/>
            <w:tcBorders>
              <w:top w:val="single" w:sz="4" w:space="0" w:color="auto"/>
              <w:bottom w:val="double" w:sz="4" w:space="0" w:color="auto"/>
            </w:tcBorders>
            <w:shd w:val="clear" w:color="auto" w:fill="BFBFBF"/>
            <w:vAlign w:val="center"/>
          </w:tcPr>
          <w:p w:rsidR="007819A9" w:rsidRPr="001B0562" w:rsidRDefault="00DF3AF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-6</w:t>
            </w:r>
          </w:p>
        </w:tc>
        <w:tc>
          <w:tcPr>
            <w:tcW w:w="864" w:type="dxa"/>
            <w:tcBorders>
              <w:top w:val="single" w:sz="4" w:space="0" w:color="auto"/>
              <w:bottom w:val="double" w:sz="4" w:space="0" w:color="auto"/>
            </w:tcBorders>
            <w:shd w:val="clear" w:color="auto" w:fill="BFBFBF"/>
            <w:vAlign w:val="center"/>
          </w:tcPr>
          <w:p w:rsidR="007819A9" w:rsidRPr="001B0562" w:rsidRDefault="00DF3AF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-3</w:t>
            </w:r>
          </w:p>
        </w:tc>
        <w:tc>
          <w:tcPr>
            <w:tcW w:w="864" w:type="dxa"/>
            <w:tcBorders>
              <w:top w:val="single" w:sz="4" w:space="0" w:color="auto"/>
              <w:bottom w:val="double" w:sz="4" w:space="0" w:color="auto"/>
            </w:tcBorders>
            <w:shd w:val="clear" w:color="auto" w:fill="BFBFBF"/>
            <w:vAlign w:val="center"/>
          </w:tcPr>
          <w:p w:rsidR="007819A9" w:rsidRPr="001B0562" w:rsidRDefault="00BA203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-1</w:t>
            </w:r>
          </w:p>
        </w:tc>
        <w:tc>
          <w:tcPr>
            <w:tcW w:w="864" w:type="dxa"/>
            <w:tcBorders>
              <w:top w:val="single" w:sz="4" w:space="0" w:color="auto"/>
              <w:bottom w:val="double" w:sz="4" w:space="0" w:color="auto"/>
            </w:tcBorders>
            <w:shd w:val="clear" w:color="auto" w:fill="BFBFBF"/>
            <w:vAlign w:val="center"/>
          </w:tcPr>
          <w:p w:rsidR="007819A9" w:rsidRPr="001B0562" w:rsidRDefault="00DF3AF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0</w:t>
            </w:r>
          </w:p>
        </w:tc>
        <w:tc>
          <w:tcPr>
            <w:tcW w:w="864" w:type="dxa"/>
            <w:tcBorders>
              <w:top w:val="single" w:sz="4" w:space="0" w:color="auto"/>
              <w:bottom w:val="double" w:sz="4" w:space="0" w:color="auto"/>
            </w:tcBorders>
            <w:shd w:val="clear" w:color="auto" w:fill="BFBFBF"/>
            <w:vAlign w:val="center"/>
          </w:tcPr>
          <w:p w:rsidR="007819A9" w:rsidRPr="001B0562" w:rsidRDefault="00DF3AF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0</w:t>
            </w:r>
          </w:p>
        </w:tc>
        <w:tc>
          <w:tcPr>
            <w:tcW w:w="864" w:type="dxa"/>
            <w:tcBorders>
              <w:top w:val="single" w:sz="4" w:space="0" w:color="auto"/>
              <w:bottom w:val="double" w:sz="4" w:space="0" w:color="auto"/>
            </w:tcBorders>
            <w:shd w:val="clear" w:color="auto" w:fill="BFBFBF"/>
            <w:vAlign w:val="center"/>
          </w:tcPr>
          <w:p w:rsidR="007819A9" w:rsidRPr="001B0562" w:rsidRDefault="00DF3AF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-1</w:t>
            </w:r>
          </w:p>
        </w:tc>
      </w:tr>
      <w:tr w:rsidR="001B0562" w:rsidRPr="001B0562" w:rsidTr="001B0562">
        <w:trPr>
          <w:trHeight w:hRule="exact" w:val="288"/>
          <w:jc w:val="center"/>
        </w:trPr>
        <w:tc>
          <w:tcPr>
            <w:tcW w:w="2592" w:type="dxa"/>
            <w:tcBorders>
              <w:top w:val="double" w:sz="4" w:space="0" w:color="auto"/>
            </w:tcBorders>
            <w:shd w:val="clear" w:color="auto" w:fill="auto"/>
            <w:vAlign w:val="center"/>
          </w:tcPr>
          <w:p w:rsidR="00DF3AF7" w:rsidRPr="001B0562" w:rsidRDefault="00DF3AF7" w:rsidP="001B0562">
            <w:pPr>
              <w:spacing w:after="120"/>
              <w:rPr>
                <w:rFonts w:ascii="Times New Roman" w:hAnsi="Times New Roman" w:cs="Times New Roman"/>
                <w:color w:val="000000"/>
                <w:sz w:val="20"/>
                <w:szCs w:val="20"/>
              </w:rPr>
            </w:pPr>
            <w:r w:rsidRPr="001B0562">
              <w:rPr>
                <w:rFonts w:ascii="Times New Roman" w:hAnsi="Times New Roman" w:cs="Times New Roman"/>
                <w:color w:val="000000"/>
                <w:sz w:val="20"/>
                <w:szCs w:val="20"/>
              </w:rPr>
              <w:t>Same raw score on Feb. 28</w:t>
            </w:r>
          </w:p>
        </w:tc>
        <w:tc>
          <w:tcPr>
            <w:tcW w:w="864" w:type="dxa"/>
            <w:tcBorders>
              <w:top w:val="double" w:sz="4" w:space="0" w:color="auto"/>
            </w:tcBorders>
            <w:shd w:val="clear" w:color="auto" w:fill="auto"/>
            <w:vAlign w:val="center"/>
          </w:tcPr>
          <w:p w:rsidR="00DF3AF7" w:rsidRPr="001B0562" w:rsidRDefault="00DF3AF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 xml:space="preserve">  94</w:t>
            </w:r>
          </w:p>
        </w:tc>
        <w:tc>
          <w:tcPr>
            <w:tcW w:w="864" w:type="dxa"/>
            <w:tcBorders>
              <w:top w:val="double" w:sz="4" w:space="0" w:color="auto"/>
            </w:tcBorders>
            <w:shd w:val="clear" w:color="auto" w:fill="auto"/>
            <w:vAlign w:val="center"/>
          </w:tcPr>
          <w:p w:rsidR="00DF3AF7" w:rsidRPr="001B0562" w:rsidRDefault="00DF3AF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 xml:space="preserve">  97</w:t>
            </w:r>
          </w:p>
        </w:tc>
        <w:tc>
          <w:tcPr>
            <w:tcW w:w="864" w:type="dxa"/>
            <w:tcBorders>
              <w:top w:val="double" w:sz="4" w:space="0" w:color="auto"/>
            </w:tcBorders>
            <w:shd w:val="clear" w:color="auto" w:fill="auto"/>
            <w:vAlign w:val="center"/>
          </w:tcPr>
          <w:p w:rsidR="00DF3AF7" w:rsidRPr="001B0562" w:rsidRDefault="00DF3AF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 xml:space="preserve">  99</w:t>
            </w:r>
          </w:p>
        </w:tc>
        <w:tc>
          <w:tcPr>
            <w:tcW w:w="864" w:type="dxa"/>
            <w:tcBorders>
              <w:top w:val="double" w:sz="4" w:space="0" w:color="auto"/>
            </w:tcBorders>
            <w:shd w:val="clear" w:color="auto" w:fill="auto"/>
            <w:vAlign w:val="center"/>
          </w:tcPr>
          <w:p w:rsidR="00DF3AF7" w:rsidRPr="001B0562" w:rsidRDefault="00DF3AF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100</w:t>
            </w:r>
          </w:p>
        </w:tc>
        <w:tc>
          <w:tcPr>
            <w:tcW w:w="864" w:type="dxa"/>
            <w:tcBorders>
              <w:top w:val="double" w:sz="4" w:space="0" w:color="auto"/>
            </w:tcBorders>
            <w:shd w:val="clear" w:color="auto" w:fill="auto"/>
            <w:vAlign w:val="center"/>
          </w:tcPr>
          <w:p w:rsidR="00DF3AF7" w:rsidRPr="001B0562" w:rsidRDefault="00DF3AF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100</w:t>
            </w:r>
          </w:p>
        </w:tc>
        <w:tc>
          <w:tcPr>
            <w:tcW w:w="864" w:type="dxa"/>
            <w:tcBorders>
              <w:top w:val="double" w:sz="4" w:space="0" w:color="auto"/>
            </w:tcBorders>
            <w:shd w:val="clear" w:color="auto" w:fill="auto"/>
            <w:vAlign w:val="center"/>
          </w:tcPr>
          <w:p w:rsidR="00DF3AF7" w:rsidRPr="001B0562" w:rsidRDefault="00DF3AF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 xml:space="preserve">  99</w:t>
            </w:r>
          </w:p>
        </w:tc>
      </w:tr>
      <w:tr w:rsidR="001B0562" w:rsidRPr="001B0562" w:rsidTr="001B0562">
        <w:trPr>
          <w:trHeight w:hRule="exact" w:val="288"/>
          <w:jc w:val="center"/>
        </w:trPr>
        <w:tc>
          <w:tcPr>
            <w:tcW w:w="2592" w:type="dxa"/>
            <w:shd w:val="clear" w:color="auto" w:fill="auto"/>
            <w:vAlign w:val="center"/>
          </w:tcPr>
          <w:p w:rsidR="00DF3AF7" w:rsidRPr="001B0562" w:rsidRDefault="00DF3AF7" w:rsidP="001B0562">
            <w:pPr>
              <w:spacing w:after="120"/>
              <w:rPr>
                <w:rFonts w:ascii="Times New Roman" w:hAnsi="Times New Roman" w:cs="Times New Roman"/>
                <w:color w:val="000000"/>
                <w:sz w:val="20"/>
                <w:szCs w:val="20"/>
              </w:rPr>
            </w:pPr>
            <w:r w:rsidRPr="001B0562">
              <w:rPr>
                <w:rFonts w:ascii="Times New Roman" w:hAnsi="Times New Roman" w:cs="Times New Roman"/>
                <w:color w:val="000000"/>
                <w:sz w:val="20"/>
                <w:szCs w:val="20"/>
              </w:rPr>
              <w:t>Same raw score on Mar. 1</w:t>
            </w:r>
          </w:p>
        </w:tc>
        <w:tc>
          <w:tcPr>
            <w:tcW w:w="864" w:type="dxa"/>
            <w:shd w:val="clear" w:color="auto" w:fill="auto"/>
            <w:vAlign w:val="center"/>
          </w:tcPr>
          <w:p w:rsidR="00DF3AF7" w:rsidRPr="001B0562" w:rsidRDefault="00DF3AF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87-88</w:t>
            </w:r>
          </w:p>
        </w:tc>
        <w:tc>
          <w:tcPr>
            <w:tcW w:w="864" w:type="dxa"/>
            <w:shd w:val="clear" w:color="auto" w:fill="auto"/>
            <w:vAlign w:val="center"/>
          </w:tcPr>
          <w:p w:rsidR="00DF3AF7" w:rsidRPr="001B0562" w:rsidRDefault="00DF3AF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93-94</w:t>
            </w:r>
          </w:p>
        </w:tc>
        <w:tc>
          <w:tcPr>
            <w:tcW w:w="864" w:type="dxa"/>
            <w:shd w:val="clear" w:color="auto" w:fill="auto"/>
            <w:vAlign w:val="center"/>
          </w:tcPr>
          <w:p w:rsidR="00DF3AF7" w:rsidRPr="001B0562" w:rsidRDefault="00DF3AF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 xml:space="preserve">  97</w:t>
            </w:r>
          </w:p>
        </w:tc>
        <w:tc>
          <w:tcPr>
            <w:tcW w:w="864" w:type="dxa"/>
            <w:shd w:val="clear" w:color="auto" w:fill="auto"/>
            <w:vAlign w:val="center"/>
          </w:tcPr>
          <w:p w:rsidR="00DF3AF7" w:rsidRPr="001B0562" w:rsidRDefault="00DF3AF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 xml:space="preserve">  99</w:t>
            </w:r>
          </w:p>
        </w:tc>
        <w:tc>
          <w:tcPr>
            <w:tcW w:w="864" w:type="dxa"/>
            <w:shd w:val="clear" w:color="auto" w:fill="auto"/>
            <w:vAlign w:val="center"/>
          </w:tcPr>
          <w:p w:rsidR="00DF3AF7" w:rsidRPr="001B0562" w:rsidRDefault="00DF3AF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 xml:space="preserve">  99</w:t>
            </w:r>
          </w:p>
        </w:tc>
        <w:tc>
          <w:tcPr>
            <w:tcW w:w="864" w:type="dxa"/>
            <w:shd w:val="clear" w:color="auto" w:fill="auto"/>
            <w:vAlign w:val="center"/>
          </w:tcPr>
          <w:p w:rsidR="00DF3AF7" w:rsidRPr="001B0562" w:rsidRDefault="00DF3AF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 xml:space="preserve">  98</w:t>
            </w:r>
          </w:p>
        </w:tc>
      </w:tr>
      <w:tr w:rsidR="001B0562" w:rsidRPr="001B0562" w:rsidTr="001B0562">
        <w:trPr>
          <w:trHeight w:hRule="exact" w:val="288"/>
          <w:jc w:val="center"/>
        </w:trPr>
        <w:tc>
          <w:tcPr>
            <w:tcW w:w="2592" w:type="dxa"/>
            <w:tcBorders>
              <w:bottom w:val="double" w:sz="4" w:space="0" w:color="auto"/>
            </w:tcBorders>
            <w:shd w:val="clear" w:color="auto" w:fill="BFBFBF"/>
            <w:vAlign w:val="center"/>
          </w:tcPr>
          <w:p w:rsidR="00DF3AF7" w:rsidRPr="001B0562" w:rsidRDefault="00DF3AF7" w:rsidP="001B0562">
            <w:pPr>
              <w:spacing w:after="120"/>
              <w:rPr>
                <w:rFonts w:ascii="Times New Roman" w:hAnsi="Times New Roman" w:cs="Times New Roman"/>
                <w:color w:val="000000"/>
                <w:sz w:val="20"/>
                <w:szCs w:val="20"/>
              </w:rPr>
            </w:pPr>
            <w:r w:rsidRPr="001B0562">
              <w:rPr>
                <w:rFonts w:ascii="Times New Roman" w:hAnsi="Times New Roman" w:cs="Times New Roman"/>
                <w:color w:val="000000"/>
                <w:sz w:val="20"/>
                <w:szCs w:val="20"/>
              </w:rPr>
              <w:t>Difference</w:t>
            </w:r>
          </w:p>
        </w:tc>
        <w:tc>
          <w:tcPr>
            <w:tcW w:w="864" w:type="dxa"/>
            <w:tcBorders>
              <w:bottom w:val="double" w:sz="4" w:space="0" w:color="auto"/>
            </w:tcBorders>
            <w:shd w:val="clear" w:color="auto" w:fill="BFBFBF"/>
            <w:vAlign w:val="center"/>
          </w:tcPr>
          <w:p w:rsidR="00DF3AF7" w:rsidRPr="001B0562" w:rsidRDefault="00BA203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-6.5</w:t>
            </w:r>
          </w:p>
        </w:tc>
        <w:tc>
          <w:tcPr>
            <w:tcW w:w="864" w:type="dxa"/>
            <w:tcBorders>
              <w:bottom w:val="double" w:sz="4" w:space="0" w:color="auto"/>
            </w:tcBorders>
            <w:shd w:val="clear" w:color="auto" w:fill="BFBFBF"/>
            <w:vAlign w:val="center"/>
          </w:tcPr>
          <w:p w:rsidR="00DF3AF7" w:rsidRPr="001B0562" w:rsidRDefault="00BA203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-3.5</w:t>
            </w:r>
          </w:p>
        </w:tc>
        <w:tc>
          <w:tcPr>
            <w:tcW w:w="864" w:type="dxa"/>
            <w:tcBorders>
              <w:bottom w:val="double" w:sz="4" w:space="0" w:color="auto"/>
            </w:tcBorders>
            <w:shd w:val="clear" w:color="auto" w:fill="BFBFBF"/>
            <w:vAlign w:val="center"/>
          </w:tcPr>
          <w:p w:rsidR="00DF3AF7" w:rsidRPr="001B0562" w:rsidRDefault="00BA203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-2</w:t>
            </w:r>
          </w:p>
        </w:tc>
        <w:tc>
          <w:tcPr>
            <w:tcW w:w="864" w:type="dxa"/>
            <w:tcBorders>
              <w:bottom w:val="double" w:sz="4" w:space="0" w:color="auto"/>
            </w:tcBorders>
            <w:shd w:val="clear" w:color="auto" w:fill="BFBFBF"/>
            <w:vAlign w:val="center"/>
          </w:tcPr>
          <w:p w:rsidR="00DF3AF7" w:rsidRPr="001B0562" w:rsidRDefault="00BA203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-1</w:t>
            </w:r>
          </w:p>
        </w:tc>
        <w:tc>
          <w:tcPr>
            <w:tcW w:w="864" w:type="dxa"/>
            <w:tcBorders>
              <w:bottom w:val="double" w:sz="4" w:space="0" w:color="auto"/>
            </w:tcBorders>
            <w:shd w:val="clear" w:color="auto" w:fill="BFBFBF"/>
            <w:vAlign w:val="center"/>
          </w:tcPr>
          <w:p w:rsidR="00DF3AF7" w:rsidRPr="001B0562" w:rsidRDefault="00BA203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-1</w:t>
            </w:r>
          </w:p>
        </w:tc>
        <w:tc>
          <w:tcPr>
            <w:tcW w:w="864" w:type="dxa"/>
            <w:tcBorders>
              <w:bottom w:val="double" w:sz="4" w:space="0" w:color="auto"/>
            </w:tcBorders>
            <w:shd w:val="clear" w:color="auto" w:fill="BFBFBF"/>
            <w:vAlign w:val="center"/>
          </w:tcPr>
          <w:p w:rsidR="00DF3AF7" w:rsidRPr="001B0562" w:rsidRDefault="00BA203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-1</w:t>
            </w:r>
          </w:p>
        </w:tc>
      </w:tr>
      <w:tr w:rsidR="001B0562" w:rsidRPr="001B0562" w:rsidTr="001B0562">
        <w:trPr>
          <w:trHeight w:hRule="exact" w:val="288"/>
          <w:jc w:val="center"/>
        </w:trPr>
        <w:tc>
          <w:tcPr>
            <w:tcW w:w="2736" w:type="dxa"/>
            <w:tcBorders>
              <w:top w:val="double" w:sz="4" w:space="0" w:color="auto"/>
              <w:bottom w:val="double" w:sz="4" w:space="0" w:color="auto"/>
            </w:tcBorders>
            <w:shd w:val="clear" w:color="auto" w:fill="BFBFBF"/>
            <w:vAlign w:val="center"/>
          </w:tcPr>
          <w:p w:rsidR="00BA2037" w:rsidRPr="001B0562" w:rsidRDefault="00BA2037" w:rsidP="001B0562">
            <w:pPr>
              <w:spacing w:after="120"/>
              <w:rPr>
                <w:rFonts w:ascii="Times New Roman" w:hAnsi="Times New Roman" w:cs="Times New Roman"/>
                <w:color w:val="000000"/>
                <w:sz w:val="20"/>
                <w:szCs w:val="20"/>
              </w:rPr>
            </w:pPr>
            <w:r w:rsidRPr="001B0562">
              <w:rPr>
                <w:rFonts w:ascii="Times New Roman" w:hAnsi="Times New Roman" w:cs="Times New Roman"/>
                <w:color w:val="000000"/>
                <w:sz w:val="20"/>
                <w:szCs w:val="20"/>
              </w:rPr>
              <w:t xml:space="preserve">Difference Nov. 30 – March 1 </w:t>
            </w:r>
          </w:p>
        </w:tc>
        <w:tc>
          <w:tcPr>
            <w:tcW w:w="864" w:type="dxa"/>
            <w:tcBorders>
              <w:top w:val="double" w:sz="4" w:space="0" w:color="auto"/>
              <w:bottom w:val="double" w:sz="4" w:space="0" w:color="auto"/>
            </w:tcBorders>
            <w:shd w:val="clear" w:color="auto" w:fill="BFBFBF"/>
            <w:vAlign w:val="center"/>
          </w:tcPr>
          <w:p w:rsidR="00BA2037" w:rsidRPr="001B0562" w:rsidRDefault="00BA203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-12.5</w:t>
            </w:r>
          </w:p>
        </w:tc>
        <w:tc>
          <w:tcPr>
            <w:tcW w:w="864" w:type="dxa"/>
            <w:tcBorders>
              <w:top w:val="double" w:sz="4" w:space="0" w:color="auto"/>
              <w:bottom w:val="double" w:sz="4" w:space="0" w:color="auto"/>
            </w:tcBorders>
            <w:shd w:val="clear" w:color="auto" w:fill="BFBFBF"/>
            <w:vAlign w:val="center"/>
          </w:tcPr>
          <w:p w:rsidR="00BA2037" w:rsidRPr="001B0562" w:rsidRDefault="00BA203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-6.5</w:t>
            </w:r>
          </w:p>
        </w:tc>
        <w:tc>
          <w:tcPr>
            <w:tcW w:w="864" w:type="dxa"/>
            <w:tcBorders>
              <w:top w:val="double" w:sz="4" w:space="0" w:color="auto"/>
              <w:bottom w:val="double" w:sz="4" w:space="0" w:color="auto"/>
            </w:tcBorders>
            <w:shd w:val="clear" w:color="auto" w:fill="BFBFBF"/>
            <w:vAlign w:val="center"/>
          </w:tcPr>
          <w:p w:rsidR="00BA2037" w:rsidRPr="001B0562" w:rsidRDefault="00BA203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-3</w:t>
            </w:r>
          </w:p>
        </w:tc>
        <w:tc>
          <w:tcPr>
            <w:tcW w:w="864" w:type="dxa"/>
            <w:tcBorders>
              <w:top w:val="double" w:sz="4" w:space="0" w:color="auto"/>
              <w:bottom w:val="double" w:sz="4" w:space="0" w:color="auto"/>
            </w:tcBorders>
            <w:shd w:val="clear" w:color="auto" w:fill="BFBFBF"/>
            <w:vAlign w:val="center"/>
          </w:tcPr>
          <w:p w:rsidR="00BA2037" w:rsidRPr="001B0562" w:rsidRDefault="00BA203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-1</w:t>
            </w:r>
          </w:p>
        </w:tc>
        <w:tc>
          <w:tcPr>
            <w:tcW w:w="864" w:type="dxa"/>
            <w:tcBorders>
              <w:top w:val="double" w:sz="4" w:space="0" w:color="auto"/>
              <w:bottom w:val="double" w:sz="4" w:space="0" w:color="auto"/>
            </w:tcBorders>
            <w:shd w:val="clear" w:color="auto" w:fill="BFBFBF"/>
            <w:vAlign w:val="center"/>
          </w:tcPr>
          <w:p w:rsidR="00BA2037" w:rsidRPr="001B0562" w:rsidRDefault="00BA203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-1</w:t>
            </w:r>
          </w:p>
        </w:tc>
        <w:tc>
          <w:tcPr>
            <w:tcW w:w="864" w:type="dxa"/>
            <w:tcBorders>
              <w:top w:val="double" w:sz="4" w:space="0" w:color="auto"/>
              <w:bottom w:val="double" w:sz="4" w:space="0" w:color="auto"/>
            </w:tcBorders>
            <w:shd w:val="clear" w:color="auto" w:fill="BFBFBF"/>
            <w:vAlign w:val="center"/>
          </w:tcPr>
          <w:p w:rsidR="00BA2037" w:rsidRPr="001B0562" w:rsidRDefault="00BA2037" w:rsidP="001B0562">
            <w:pPr>
              <w:spacing w:after="120"/>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-2</w:t>
            </w:r>
          </w:p>
        </w:tc>
      </w:tr>
    </w:tbl>
    <w:p w:rsidR="007819A9" w:rsidRDefault="007819A9" w:rsidP="00E4263A">
      <w:pPr>
        <w:spacing w:after="120"/>
        <w:ind w:firstLine="720"/>
        <w:rPr>
          <w:rFonts w:ascii="Times New Roman" w:hAnsi="Times New Roman" w:cs="Times New Roman"/>
          <w:color w:val="000000"/>
          <w:sz w:val="20"/>
          <w:szCs w:val="20"/>
        </w:rPr>
      </w:pPr>
    </w:p>
    <w:p w:rsidR="00FE7F50" w:rsidRDefault="00FE7F50" w:rsidP="00FE7F50">
      <w:pPr>
        <w:spacing w:after="240"/>
        <w:ind w:firstLine="720"/>
        <w:rPr>
          <w:color w:val="000000"/>
          <w:sz w:val="20"/>
          <w:szCs w:val="20"/>
        </w:rPr>
      </w:pPr>
      <w:r w:rsidRPr="00FA0AA2">
        <w:rPr>
          <w:color w:val="000000"/>
          <w:sz w:val="20"/>
          <w:szCs w:val="20"/>
        </w:rPr>
        <w:t>Summer grade-ba</w:t>
      </w:r>
      <w:r>
        <w:rPr>
          <w:color w:val="000000"/>
          <w:sz w:val="20"/>
          <w:szCs w:val="20"/>
        </w:rPr>
        <w:t>s</w:t>
      </w:r>
      <w:r w:rsidRPr="00FA0AA2">
        <w:rPr>
          <w:color w:val="000000"/>
          <w:sz w:val="20"/>
          <w:szCs w:val="20"/>
        </w:rPr>
        <w:t>ed n</w:t>
      </w:r>
      <w:r>
        <w:rPr>
          <w:color w:val="000000"/>
          <w:sz w:val="20"/>
          <w:szCs w:val="20"/>
        </w:rPr>
        <w:t>orms are simply insane.  Just as Ralphie</w:t>
      </w:r>
      <w:r w:rsidRPr="00FA0AA2">
        <w:rPr>
          <w:color w:val="000000"/>
          <w:sz w:val="20"/>
          <w:szCs w:val="20"/>
        </w:rPr>
        <w:t xml:space="preserve"> has forgotten all </w:t>
      </w:r>
      <w:r w:rsidR="002A7B39">
        <w:rPr>
          <w:color w:val="000000"/>
          <w:sz w:val="20"/>
          <w:szCs w:val="20"/>
        </w:rPr>
        <w:t xml:space="preserve">of </w:t>
      </w:r>
      <w:r w:rsidRPr="00FA0AA2">
        <w:rPr>
          <w:color w:val="000000"/>
          <w:sz w:val="20"/>
          <w:szCs w:val="20"/>
        </w:rPr>
        <w:t>his math</w:t>
      </w:r>
      <w:r w:rsidR="002A7B39">
        <w:rPr>
          <w:color w:val="000000"/>
          <w:sz w:val="20"/>
          <w:szCs w:val="20"/>
        </w:rPr>
        <w:t xml:space="preserve"> skills </w:t>
      </w:r>
      <w:r w:rsidR="000D35FE">
        <w:rPr>
          <w:color w:val="000000"/>
          <w:sz w:val="20"/>
          <w:szCs w:val="20"/>
        </w:rPr>
        <w:t>from last spring in 1</w:t>
      </w:r>
      <w:r w:rsidR="000D35FE" w:rsidRPr="000D35FE">
        <w:rPr>
          <w:color w:val="000000"/>
          <w:sz w:val="20"/>
          <w:szCs w:val="20"/>
          <w:vertAlign w:val="superscript"/>
        </w:rPr>
        <w:t>st</w:t>
      </w:r>
      <w:r w:rsidR="000D35FE">
        <w:rPr>
          <w:color w:val="000000"/>
          <w:sz w:val="20"/>
          <w:szCs w:val="20"/>
        </w:rPr>
        <w:t xml:space="preserve"> </w:t>
      </w:r>
      <w:r w:rsidRPr="00FA0AA2">
        <w:rPr>
          <w:color w:val="000000"/>
          <w:sz w:val="20"/>
          <w:szCs w:val="20"/>
        </w:rPr>
        <w:t>grade, he is being co</w:t>
      </w:r>
      <w:r w:rsidR="000D35FE">
        <w:rPr>
          <w:color w:val="000000"/>
          <w:sz w:val="20"/>
          <w:szCs w:val="20"/>
        </w:rPr>
        <w:t>mpared to kids in October of 2</w:t>
      </w:r>
      <w:r w:rsidR="000D35FE" w:rsidRPr="000D35FE">
        <w:rPr>
          <w:color w:val="000000"/>
          <w:sz w:val="20"/>
          <w:szCs w:val="20"/>
          <w:vertAlign w:val="superscript"/>
        </w:rPr>
        <w:t>nd</w:t>
      </w:r>
      <w:r w:rsidR="000D35FE">
        <w:rPr>
          <w:color w:val="000000"/>
          <w:sz w:val="20"/>
          <w:szCs w:val="20"/>
        </w:rPr>
        <w:t xml:space="preserve"> </w:t>
      </w:r>
      <w:r w:rsidRPr="00FA0AA2">
        <w:rPr>
          <w:color w:val="000000"/>
          <w:sz w:val="20"/>
          <w:szCs w:val="20"/>
        </w:rPr>
        <w:t>grade</w:t>
      </w:r>
      <w:r w:rsidR="000D35FE">
        <w:rPr>
          <w:color w:val="000000"/>
          <w:sz w:val="20"/>
          <w:szCs w:val="20"/>
        </w:rPr>
        <w:t xml:space="preserve"> (mid-Fall norms)</w:t>
      </w:r>
      <w:r w:rsidRPr="00FA0AA2">
        <w:rPr>
          <w:color w:val="000000"/>
          <w:sz w:val="20"/>
          <w:szCs w:val="20"/>
        </w:rPr>
        <w:t xml:space="preserve"> when he is </w:t>
      </w:r>
      <w:r w:rsidR="002A7B39">
        <w:rPr>
          <w:color w:val="000000"/>
          <w:sz w:val="20"/>
          <w:szCs w:val="20"/>
        </w:rPr>
        <w:t>dragged away from his PlayStation</w:t>
      </w:r>
      <w:r>
        <w:rPr>
          <w:color w:val="000000"/>
          <w:sz w:val="20"/>
          <w:szCs w:val="20"/>
        </w:rPr>
        <w:t xml:space="preserve"> and </w:t>
      </w:r>
      <w:r w:rsidRPr="00FA0AA2">
        <w:rPr>
          <w:color w:val="000000"/>
          <w:sz w:val="20"/>
          <w:szCs w:val="20"/>
        </w:rPr>
        <w:t xml:space="preserve">tested </w:t>
      </w:r>
      <w:r w:rsidR="00375542">
        <w:rPr>
          <w:color w:val="000000"/>
          <w:sz w:val="20"/>
          <w:szCs w:val="20"/>
        </w:rPr>
        <w:t xml:space="preserve">early in the morning of </w:t>
      </w:r>
      <w:r w:rsidRPr="00FA0AA2">
        <w:rPr>
          <w:color w:val="000000"/>
          <w:sz w:val="20"/>
          <w:szCs w:val="20"/>
        </w:rPr>
        <w:t>August</w:t>
      </w:r>
      <w:r w:rsidR="00375542">
        <w:rPr>
          <w:color w:val="000000"/>
          <w:sz w:val="20"/>
          <w:szCs w:val="20"/>
        </w:rPr>
        <w:t xml:space="preserve"> 1</w:t>
      </w:r>
      <w:r w:rsidRPr="00FA0AA2">
        <w:rPr>
          <w:color w:val="000000"/>
          <w:sz w:val="20"/>
          <w:szCs w:val="20"/>
        </w:rPr>
        <w:t>!</w:t>
      </w:r>
    </w:p>
    <w:p w:rsidR="00C30DB1" w:rsidRPr="000E24EC" w:rsidRDefault="00007DB7" w:rsidP="000E24EC">
      <w:pPr>
        <w:autoSpaceDE w:val="0"/>
        <w:autoSpaceDN w:val="0"/>
        <w:jc w:val="center"/>
        <w:rPr>
          <w:rFonts w:ascii="Times New Roman" w:hAnsi="Times New Roman" w:cs="Times New Roman"/>
          <w:b/>
          <w:bCs/>
        </w:rPr>
      </w:pPr>
      <w:r>
        <w:rPr>
          <w:rFonts w:ascii="Times New Roman" w:hAnsi="Times New Roman" w:cs="Times New Roman"/>
          <w:b/>
          <w:bCs/>
        </w:rPr>
        <w:t>Ralph</w:t>
      </w:r>
      <w:r w:rsidR="00C30DB1" w:rsidRPr="00C30DB1">
        <w:rPr>
          <w:rFonts w:ascii="Times New Roman" w:hAnsi="Times New Roman" w:cs="Times New Roman"/>
          <w:b/>
          <w:bCs/>
        </w:rPr>
        <w:t xml:space="preserve">'s KTEA-II Composite Scores in Standard Scores by Various Norms </w:t>
      </w:r>
    </w:p>
    <w:p w:rsidR="000E24EC" w:rsidRPr="00C30DB1" w:rsidRDefault="000E24EC" w:rsidP="00C30DB1">
      <w:pPr>
        <w:autoSpaceDE w:val="0"/>
        <w:autoSpaceDN w:val="0"/>
        <w:spacing w:after="120"/>
        <w:jc w:val="center"/>
        <w:rPr>
          <w:rFonts w:ascii="Times New Roman" w:hAnsi="Times New Roman" w:cs="Times New Roman"/>
          <w:b/>
          <w:bCs/>
        </w:rPr>
      </w:pPr>
      <w:r w:rsidRPr="000E24EC">
        <w:rPr>
          <w:rFonts w:ascii="Times New Roman" w:hAnsi="Times New Roman" w:cs="Times New Roman"/>
          <w:b/>
          <w:bCs/>
        </w:rPr>
        <w:t xml:space="preserve">at Midnight on July 31, Just as </w:t>
      </w:r>
      <w:r w:rsidR="00007DB7">
        <w:rPr>
          <w:rFonts w:ascii="Times New Roman" w:hAnsi="Times New Roman" w:cs="Times New Roman"/>
          <w:b/>
          <w:bCs/>
        </w:rPr>
        <w:t>Ralph</w:t>
      </w:r>
      <w:r w:rsidRPr="000E24EC">
        <w:rPr>
          <w:rFonts w:ascii="Times New Roman" w:hAnsi="Times New Roman" w:cs="Times New Roman"/>
          <w:b/>
          <w:bCs/>
        </w:rPr>
        <w:t xml:space="preserve"> Turns 8 years Old</w:t>
      </w:r>
    </w:p>
    <w:tbl>
      <w:tblPr>
        <w:tblW w:w="0" w:type="auto"/>
        <w:jc w:val="center"/>
        <w:tblInd w:w="6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8"/>
        <w:gridCol w:w="864"/>
        <w:gridCol w:w="864"/>
        <w:gridCol w:w="864"/>
        <w:gridCol w:w="864"/>
        <w:gridCol w:w="864"/>
        <w:gridCol w:w="864"/>
      </w:tblGrid>
      <w:tr w:rsidR="00D45920" w:rsidRPr="00C30DB1" w:rsidTr="00D45920">
        <w:trPr>
          <w:jc w:val="center"/>
        </w:trPr>
        <w:tc>
          <w:tcPr>
            <w:tcW w:w="3978" w:type="dxa"/>
            <w:tcBorders>
              <w:top w:val="double" w:sz="4" w:space="0" w:color="auto"/>
              <w:left w:val="double" w:sz="4" w:space="0" w:color="auto"/>
              <w:bottom w:val="double" w:sz="4" w:space="0" w:color="auto"/>
              <w:right w:val="double" w:sz="4" w:space="0" w:color="auto"/>
            </w:tcBorders>
          </w:tcPr>
          <w:p w:rsidR="00D45920" w:rsidRPr="00C30DB1" w:rsidRDefault="00D45920" w:rsidP="00C30DB1">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jc w:val="center"/>
              <w:outlineLvl w:val="0"/>
              <w:rPr>
                <w:rFonts w:ascii="Times New Roman" w:hAnsi="Times New Roman" w:cs="Times New Roman"/>
                <w:b/>
                <w:bCs/>
                <w:sz w:val="20"/>
                <w:szCs w:val="20"/>
              </w:rPr>
            </w:pPr>
          </w:p>
          <w:p w:rsidR="00D45920" w:rsidRPr="00C30DB1" w:rsidRDefault="00D45920" w:rsidP="00C30DB1">
            <w:pPr>
              <w:autoSpaceDE w:val="0"/>
              <w:autoSpaceDN w:val="0"/>
              <w:jc w:val="center"/>
              <w:rPr>
                <w:rFonts w:ascii="Times New Roman" w:hAnsi="Times New Roman" w:cs="Times New Roman"/>
                <w:sz w:val="20"/>
                <w:szCs w:val="20"/>
              </w:rPr>
            </w:pPr>
            <w:r w:rsidRPr="00C30DB1">
              <w:rPr>
                <w:rFonts w:ascii="Times New Roman" w:hAnsi="Times New Roman" w:cs="Times New Roman"/>
                <w:sz w:val="20"/>
                <w:szCs w:val="20"/>
              </w:rPr>
              <w:t>Test</w:t>
            </w:r>
          </w:p>
        </w:tc>
        <w:tc>
          <w:tcPr>
            <w:tcW w:w="864" w:type="dxa"/>
            <w:tcBorders>
              <w:top w:val="double" w:sz="4" w:space="0" w:color="auto"/>
              <w:left w:val="double" w:sz="4" w:space="0" w:color="auto"/>
              <w:bottom w:val="double" w:sz="4" w:space="0" w:color="auto"/>
              <w:right w:val="single" w:sz="4" w:space="0" w:color="auto"/>
            </w:tcBorders>
            <w:tcMar>
              <w:left w:w="0" w:type="dxa"/>
              <w:right w:w="0" w:type="dxa"/>
            </w:tcMar>
            <w:vAlign w:val="center"/>
          </w:tcPr>
          <w:p w:rsidR="00D45920" w:rsidRDefault="00D45920" w:rsidP="00623183">
            <w:pPr>
              <w:autoSpaceDE w:val="0"/>
              <w:autoSpaceDN w:val="0"/>
              <w:jc w:val="center"/>
              <w:rPr>
                <w:rFonts w:ascii="Times New Roman" w:hAnsi="Times New Roman" w:cs="Times New Roman"/>
                <w:sz w:val="20"/>
                <w:szCs w:val="20"/>
              </w:rPr>
            </w:pPr>
            <w:r>
              <w:rPr>
                <w:rFonts w:ascii="Times New Roman" w:hAnsi="Times New Roman" w:cs="Times New Roman"/>
                <w:sz w:val="20"/>
                <w:szCs w:val="20"/>
              </w:rPr>
              <w:t xml:space="preserve">Age </w:t>
            </w:r>
          </w:p>
          <w:p w:rsidR="00D45920" w:rsidRPr="00C30DB1" w:rsidRDefault="00D45920" w:rsidP="00623183">
            <w:pPr>
              <w:autoSpaceDE w:val="0"/>
              <w:autoSpaceDN w:val="0"/>
              <w:jc w:val="center"/>
              <w:rPr>
                <w:rFonts w:ascii="Times New Roman" w:hAnsi="Times New Roman" w:cs="Times New Roman"/>
                <w:sz w:val="20"/>
                <w:szCs w:val="20"/>
              </w:rPr>
            </w:pPr>
            <w:r>
              <w:rPr>
                <w:rFonts w:ascii="Times New Roman" w:hAnsi="Times New Roman" w:cs="Times New Roman"/>
                <w:sz w:val="20"/>
                <w:szCs w:val="20"/>
              </w:rPr>
              <w:t>7:11</w:t>
            </w:r>
          </w:p>
        </w:tc>
        <w:tc>
          <w:tcPr>
            <w:tcW w:w="864" w:type="dxa"/>
            <w:tcBorders>
              <w:top w:val="double" w:sz="4" w:space="0" w:color="auto"/>
              <w:left w:val="single" w:sz="4" w:space="0" w:color="auto"/>
              <w:bottom w:val="double" w:sz="4" w:space="0" w:color="auto"/>
              <w:right w:val="single" w:sz="4" w:space="0" w:color="auto"/>
            </w:tcBorders>
          </w:tcPr>
          <w:p w:rsidR="00D45920" w:rsidRDefault="00D45920" w:rsidP="00C30DB1">
            <w:pPr>
              <w:autoSpaceDE w:val="0"/>
              <w:autoSpaceDN w:val="0"/>
              <w:jc w:val="center"/>
              <w:rPr>
                <w:rFonts w:ascii="Times New Roman" w:hAnsi="Times New Roman" w:cs="Times New Roman"/>
                <w:sz w:val="20"/>
                <w:szCs w:val="20"/>
              </w:rPr>
            </w:pPr>
            <w:r>
              <w:rPr>
                <w:rFonts w:ascii="Times New Roman" w:hAnsi="Times New Roman" w:cs="Times New Roman"/>
                <w:sz w:val="20"/>
                <w:szCs w:val="20"/>
              </w:rPr>
              <w:t xml:space="preserve">Age </w:t>
            </w:r>
          </w:p>
          <w:p w:rsidR="00D45920" w:rsidRPr="00C30DB1" w:rsidRDefault="00D45920" w:rsidP="00C30DB1">
            <w:pPr>
              <w:autoSpaceDE w:val="0"/>
              <w:autoSpaceDN w:val="0"/>
              <w:jc w:val="center"/>
              <w:rPr>
                <w:rFonts w:ascii="Times New Roman" w:hAnsi="Times New Roman" w:cs="Times New Roman"/>
                <w:sz w:val="20"/>
                <w:szCs w:val="20"/>
              </w:rPr>
            </w:pPr>
            <w:r>
              <w:rPr>
                <w:rFonts w:ascii="Times New Roman" w:hAnsi="Times New Roman" w:cs="Times New Roman"/>
                <w:sz w:val="20"/>
                <w:szCs w:val="20"/>
              </w:rPr>
              <w:t>8:0</w:t>
            </w:r>
          </w:p>
        </w:tc>
        <w:tc>
          <w:tcPr>
            <w:tcW w:w="864" w:type="dxa"/>
            <w:tcBorders>
              <w:top w:val="double" w:sz="4" w:space="0" w:color="auto"/>
              <w:left w:val="single" w:sz="4" w:space="0" w:color="auto"/>
              <w:bottom w:val="double" w:sz="4" w:space="0" w:color="auto"/>
              <w:right w:val="double" w:sz="4" w:space="0" w:color="auto"/>
            </w:tcBorders>
          </w:tcPr>
          <w:p w:rsidR="00D45920" w:rsidRDefault="00D45920" w:rsidP="00C30DB1">
            <w:pPr>
              <w:autoSpaceDE w:val="0"/>
              <w:autoSpaceDN w:val="0"/>
              <w:jc w:val="center"/>
              <w:rPr>
                <w:rFonts w:ascii="Times New Roman" w:hAnsi="Times New Roman" w:cs="Times New Roman"/>
                <w:sz w:val="20"/>
                <w:szCs w:val="20"/>
              </w:rPr>
            </w:pPr>
            <w:r>
              <w:rPr>
                <w:rFonts w:ascii="Times New Roman" w:hAnsi="Times New Roman" w:cs="Times New Roman"/>
                <w:sz w:val="20"/>
                <w:szCs w:val="20"/>
              </w:rPr>
              <w:t>Differ-ence</w:t>
            </w:r>
          </w:p>
        </w:tc>
        <w:tc>
          <w:tcPr>
            <w:tcW w:w="864" w:type="dxa"/>
            <w:tcBorders>
              <w:top w:val="double" w:sz="4" w:space="0" w:color="auto"/>
              <w:left w:val="double" w:sz="4" w:space="0" w:color="auto"/>
              <w:bottom w:val="double" w:sz="4" w:space="0" w:color="auto"/>
              <w:right w:val="single" w:sz="4" w:space="0" w:color="auto"/>
            </w:tcBorders>
            <w:vAlign w:val="center"/>
          </w:tcPr>
          <w:p w:rsidR="00D45920" w:rsidRPr="00C30DB1" w:rsidRDefault="00D45920" w:rsidP="00C30DB1">
            <w:pPr>
              <w:autoSpaceDE w:val="0"/>
              <w:autoSpaceDN w:val="0"/>
              <w:jc w:val="center"/>
              <w:rPr>
                <w:rFonts w:ascii="Times New Roman" w:hAnsi="Times New Roman" w:cs="Times New Roman"/>
                <w:sz w:val="20"/>
                <w:szCs w:val="20"/>
              </w:rPr>
            </w:pPr>
            <w:r>
              <w:rPr>
                <w:rFonts w:ascii="Times New Roman" w:hAnsi="Times New Roman" w:cs="Times New Roman"/>
                <w:sz w:val="20"/>
                <w:szCs w:val="20"/>
              </w:rPr>
              <w:t>Grade 1 Spring</w:t>
            </w:r>
          </w:p>
        </w:tc>
        <w:tc>
          <w:tcPr>
            <w:tcW w:w="864" w:type="dxa"/>
            <w:tcBorders>
              <w:top w:val="double" w:sz="4" w:space="0" w:color="auto"/>
              <w:left w:val="single" w:sz="4" w:space="0" w:color="auto"/>
              <w:bottom w:val="double" w:sz="4" w:space="0" w:color="auto"/>
              <w:right w:val="single" w:sz="4" w:space="0" w:color="auto"/>
            </w:tcBorders>
            <w:vAlign w:val="center"/>
          </w:tcPr>
          <w:p w:rsidR="00D45920" w:rsidRPr="00C30DB1" w:rsidRDefault="00D45920" w:rsidP="00C30DB1">
            <w:pPr>
              <w:autoSpaceDE w:val="0"/>
              <w:autoSpaceDN w:val="0"/>
              <w:jc w:val="center"/>
              <w:rPr>
                <w:rFonts w:ascii="Times New Roman" w:hAnsi="Times New Roman" w:cs="Times New Roman"/>
                <w:sz w:val="20"/>
                <w:szCs w:val="20"/>
              </w:rPr>
            </w:pPr>
            <w:r>
              <w:rPr>
                <w:rFonts w:ascii="Times New Roman" w:hAnsi="Times New Roman" w:cs="Times New Roman"/>
                <w:sz w:val="20"/>
                <w:szCs w:val="20"/>
              </w:rPr>
              <w:t>Grade 2 Fall</w:t>
            </w:r>
          </w:p>
        </w:tc>
        <w:tc>
          <w:tcPr>
            <w:tcW w:w="864" w:type="dxa"/>
            <w:tcBorders>
              <w:top w:val="double" w:sz="4" w:space="0" w:color="auto"/>
              <w:left w:val="single" w:sz="4" w:space="0" w:color="auto"/>
              <w:bottom w:val="double" w:sz="4" w:space="0" w:color="auto"/>
              <w:right w:val="double" w:sz="4" w:space="0" w:color="auto"/>
            </w:tcBorders>
          </w:tcPr>
          <w:p w:rsidR="00D45920" w:rsidRDefault="00D45920" w:rsidP="00C30DB1">
            <w:pPr>
              <w:autoSpaceDE w:val="0"/>
              <w:autoSpaceDN w:val="0"/>
              <w:jc w:val="center"/>
              <w:rPr>
                <w:rFonts w:ascii="Times New Roman" w:hAnsi="Times New Roman" w:cs="Times New Roman"/>
                <w:sz w:val="20"/>
                <w:szCs w:val="20"/>
              </w:rPr>
            </w:pPr>
            <w:r>
              <w:rPr>
                <w:rFonts w:ascii="Times New Roman" w:hAnsi="Times New Roman" w:cs="Times New Roman"/>
                <w:sz w:val="20"/>
                <w:szCs w:val="20"/>
              </w:rPr>
              <w:t>Differ-ence</w:t>
            </w:r>
          </w:p>
        </w:tc>
      </w:tr>
      <w:tr w:rsidR="00D45920" w:rsidRPr="00C30DB1" w:rsidTr="00D45920">
        <w:trPr>
          <w:jc w:val="center"/>
        </w:trPr>
        <w:tc>
          <w:tcPr>
            <w:tcW w:w="3978" w:type="dxa"/>
            <w:tcBorders>
              <w:left w:val="double" w:sz="4" w:space="0" w:color="auto"/>
              <w:bottom w:val="single" w:sz="4" w:space="0" w:color="auto"/>
              <w:right w:val="double" w:sz="4" w:space="0" w:color="auto"/>
            </w:tcBorders>
            <w:tcMar>
              <w:left w:w="72" w:type="dxa"/>
            </w:tcMar>
          </w:tcPr>
          <w:p w:rsidR="00D45920" w:rsidRPr="00C30DB1" w:rsidRDefault="00D45920" w:rsidP="00C30DB1">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bCs/>
                <w:sz w:val="20"/>
                <w:szCs w:val="20"/>
              </w:rPr>
            </w:pPr>
            <w:r w:rsidRPr="00C30DB1">
              <w:rPr>
                <w:rFonts w:ascii="Times New Roman" w:hAnsi="Times New Roman" w:cs="Times New Roman"/>
                <w:bCs/>
                <w:sz w:val="20"/>
                <w:szCs w:val="20"/>
              </w:rPr>
              <w:t>Reading Decoding Composite Score</w:t>
            </w:r>
          </w:p>
        </w:tc>
        <w:tc>
          <w:tcPr>
            <w:tcW w:w="864" w:type="dxa"/>
            <w:tcBorders>
              <w:left w:val="double" w:sz="4" w:space="0" w:color="auto"/>
              <w:bottom w:val="single" w:sz="4" w:space="0" w:color="auto"/>
              <w:right w:val="sing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sidRPr="00C30DB1">
              <w:rPr>
                <w:rFonts w:ascii="Times New Roman" w:hAnsi="Times New Roman" w:cs="Times New Roman"/>
                <w:sz w:val="20"/>
                <w:szCs w:val="20"/>
              </w:rPr>
              <w:t xml:space="preserve">  85</w:t>
            </w:r>
          </w:p>
        </w:tc>
        <w:tc>
          <w:tcPr>
            <w:tcW w:w="864" w:type="dxa"/>
            <w:tcBorders>
              <w:left w:val="single" w:sz="4" w:space="0" w:color="auto"/>
              <w:bottom w:val="single" w:sz="4" w:space="0" w:color="auto"/>
              <w:right w:val="sing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Pr>
                <w:rFonts w:ascii="Times New Roman" w:hAnsi="Times New Roman" w:cs="Times New Roman"/>
                <w:sz w:val="20"/>
                <w:szCs w:val="20"/>
              </w:rPr>
              <w:t xml:space="preserve">  86</w:t>
            </w:r>
          </w:p>
        </w:tc>
        <w:tc>
          <w:tcPr>
            <w:tcW w:w="864" w:type="dxa"/>
            <w:tcBorders>
              <w:left w:val="single" w:sz="4" w:space="0" w:color="auto"/>
              <w:bottom w:val="single" w:sz="4" w:space="0" w:color="auto"/>
              <w:right w:val="doub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Pr>
                <w:rFonts w:ascii="Times New Roman" w:hAnsi="Times New Roman" w:cs="Times New Roman"/>
                <w:sz w:val="20"/>
                <w:szCs w:val="20"/>
              </w:rPr>
              <w:t xml:space="preserve"> + 1*</w:t>
            </w:r>
          </w:p>
        </w:tc>
        <w:tc>
          <w:tcPr>
            <w:tcW w:w="864" w:type="dxa"/>
            <w:tcBorders>
              <w:left w:val="double" w:sz="4" w:space="0" w:color="auto"/>
              <w:bottom w:val="single" w:sz="4" w:space="0" w:color="auto"/>
              <w:right w:val="sing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sidRPr="00C30DB1">
              <w:rPr>
                <w:rFonts w:ascii="Times New Roman" w:hAnsi="Times New Roman" w:cs="Times New Roman"/>
                <w:sz w:val="20"/>
                <w:szCs w:val="20"/>
              </w:rPr>
              <w:t xml:space="preserve">  94</w:t>
            </w:r>
          </w:p>
        </w:tc>
        <w:tc>
          <w:tcPr>
            <w:tcW w:w="864" w:type="dxa"/>
            <w:tcBorders>
              <w:left w:val="single" w:sz="4" w:space="0" w:color="auto"/>
              <w:bottom w:val="single" w:sz="4" w:space="0" w:color="auto"/>
              <w:right w:val="sing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sidRPr="00C30DB1">
              <w:rPr>
                <w:rFonts w:ascii="Times New Roman" w:hAnsi="Times New Roman" w:cs="Times New Roman"/>
                <w:sz w:val="20"/>
                <w:szCs w:val="20"/>
              </w:rPr>
              <w:t xml:space="preserve">  88</w:t>
            </w:r>
          </w:p>
        </w:tc>
        <w:tc>
          <w:tcPr>
            <w:tcW w:w="864" w:type="dxa"/>
            <w:tcBorders>
              <w:left w:val="single" w:sz="4" w:space="0" w:color="auto"/>
              <w:bottom w:val="single" w:sz="4" w:space="0" w:color="auto"/>
              <w:right w:val="doub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Pr>
                <w:rFonts w:ascii="Times New Roman" w:hAnsi="Times New Roman" w:cs="Times New Roman"/>
                <w:sz w:val="20"/>
                <w:szCs w:val="20"/>
              </w:rPr>
              <w:t>– 6</w:t>
            </w:r>
          </w:p>
        </w:tc>
      </w:tr>
      <w:tr w:rsidR="00D45920" w:rsidRPr="00C30DB1" w:rsidTr="00D45920">
        <w:trPr>
          <w:jc w:val="center"/>
        </w:trPr>
        <w:tc>
          <w:tcPr>
            <w:tcW w:w="3978" w:type="dxa"/>
            <w:tcBorders>
              <w:left w:val="double" w:sz="4" w:space="0" w:color="auto"/>
              <w:bottom w:val="single" w:sz="4" w:space="0" w:color="auto"/>
              <w:right w:val="double" w:sz="4" w:space="0" w:color="auto"/>
            </w:tcBorders>
            <w:tcMar>
              <w:left w:w="72" w:type="dxa"/>
            </w:tcMar>
          </w:tcPr>
          <w:p w:rsidR="00D45920" w:rsidRPr="00C30DB1" w:rsidRDefault="00D45920" w:rsidP="00C30DB1">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bCs/>
                <w:sz w:val="20"/>
                <w:szCs w:val="20"/>
              </w:rPr>
            </w:pPr>
            <w:r w:rsidRPr="00C30DB1">
              <w:rPr>
                <w:rFonts w:ascii="Times New Roman" w:hAnsi="Times New Roman" w:cs="Times New Roman"/>
                <w:bCs/>
                <w:sz w:val="20"/>
                <w:szCs w:val="20"/>
              </w:rPr>
              <w:t xml:space="preserve">Reading Composite Score </w:t>
            </w:r>
          </w:p>
        </w:tc>
        <w:tc>
          <w:tcPr>
            <w:tcW w:w="864" w:type="dxa"/>
            <w:tcBorders>
              <w:left w:val="double" w:sz="4" w:space="0" w:color="auto"/>
              <w:bottom w:val="single" w:sz="4" w:space="0" w:color="auto"/>
              <w:right w:val="sing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sidRPr="00C30DB1">
              <w:rPr>
                <w:rFonts w:ascii="Times New Roman" w:hAnsi="Times New Roman" w:cs="Times New Roman"/>
                <w:sz w:val="20"/>
                <w:szCs w:val="20"/>
              </w:rPr>
              <w:t xml:space="preserve">  76</w:t>
            </w:r>
          </w:p>
        </w:tc>
        <w:tc>
          <w:tcPr>
            <w:tcW w:w="864" w:type="dxa"/>
            <w:tcBorders>
              <w:left w:val="single" w:sz="4" w:space="0" w:color="auto"/>
              <w:bottom w:val="single" w:sz="4" w:space="0" w:color="auto"/>
              <w:right w:val="sing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Pr>
                <w:rFonts w:ascii="Times New Roman" w:hAnsi="Times New Roman" w:cs="Times New Roman"/>
                <w:sz w:val="20"/>
                <w:szCs w:val="20"/>
              </w:rPr>
              <w:t xml:space="preserve">  74</w:t>
            </w:r>
          </w:p>
        </w:tc>
        <w:tc>
          <w:tcPr>
            <w:tcW w:w="864" w:type="dxa"/>
            <w:tcBorders>
              <w:left w:val="single" w:sz="4" w:space="0" w:color="auto"/>
              <w:bottom w:val="single" w:sz="4" w:space="0" w:color="auto"/>
              <w:right w:val="doub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Pr>
                <w:rFonts w:ascii="Times New Roman" w:hAnsi="Times New Roman" w:cs="Times New Roman"/>
                <w:sz w:val="20"/>
                <w:szCs w:val="20"/>
              </w:rPr>
              <w:t xml:space="preserve">– 2 </w:t>
            </w:r>
          </w:p>
        </w:tc>
        <w:tc>
          <w:tcPr>
            <w:tcW w:w="864" w:type="dxa"/>
            <w:tcBorders>
              <w:left w:val="double" w:sz="4" w:space="0" w:color="auto"/>
              <w:bottom w:val="single" w:sz="4" w:space="0" w:color="auto"/>
              <w:right w:val="sing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sidRPr="00C30DB1">
              <w:rPr>
                <w:rFonts w:ascii="Times New Roman" w:hAnsi="Times New Roman" w:cs="Times New Roman"/>
                <w:sz w:val="20"/>
                <w:szCs w:val="20"/>
              </w:rPr>
              <w:t xml:space="preserve">  82</w:t>
            </w:r>
          </w:p>
        </w:tc>
        <w:tc>
          <w:tcPr>
            <w:tcW w:w="864" w:type="dxa"/>
            <w:tcBorders>
              <w:left w:val="single" w:sz="4" w:space="0" w:color="auto"/>
              <w:bottom w:val="single" w:sz="4" w:space="0" w:color="auto"/>
              <w:right w:val="sing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sidRPr="00C30DB1">
              <w:rPr>
                <w:rFonts w:ascii="Times New Roman" w:hAnsi="Times New Roman" w:cs="Times New Roman"/>
                <w:sz w:val="20"/>
                <w:szCs w:val="20"/>
              </w:rPr>
              <w:t xml:space="preserve">  75</w:t>
            </w:r>
          </w:p>
        </w:tc>
        <w:tc>
          <w:tcPr>
            <w:tcW w:w="864" w:type="dxa"/>
            <w:tcBorders>
              <w:left w:val="single" w:sz="4" w:space="0" w:color="auto"/>
              <w:bottom w:val="single" w:sz="4" w:space="0" w:color="auto"/>
              <w:right w:val="doub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Pr>
                <w:rFonts w:ascii="Times New Roman" w:hAnsi="Times New Roman" w:cs="Times New Roman"/>
                <w:sz w:val="20"/>
                <w:szCs w:val="20"/>
              </w:rPr>
              <w:t>– 7</w:t>
            </w:r>
          </w:p>
        </w:tc>
      </w:tr>
      <w:tr w:rsidR="00D45920" w:rsidRPr="00C30DB1" w:rsidTr="00D45920">
        <w:trPr>
          <w:jc w:val="center"/>
        </w:trPr>
        <w:tc>
          <w:tcPr>
            <w:tcW w:w="3978" w:type="dxa"/>
            <w:tcBorders>
              <w:top w:val="nil"/>
              <w:left w:val="double" w:sz="4" w:space="0" w:color="auto"/>
              <w:bottom w:val="single" w:sz="4" w:space="0" w:color="auto"/>
              <w:right w:val="double" w:sz="4" w:space="0" w:color="auto"/>
            </w:tcBorders>
            <w:tcMar>
              <w:left w:w="72" w:type="dxa"/>
            </w:tcMar>
          </w:tcPr>
          <w:p w:rsidR="00D45920" w:rsidRPr="00C30DB1" w:rsidRDefault="00D45920" w:rsidP="00C30DB1">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bCs/>
                <w:sz w:val="20"/>
                <w:szCs w:val="20"/>
              </w:rPr>
            </w:pPr>
            <w:r w:rsidRPr="00C30DB1">
              <w:rPr>
                <w:rFonts w:ascii="Times New Roman" w:hAnsi="Times New Roman" w:cs="Times New Roman"/>
                <w:bCs/>
                <w:sz w:val="20"/>
                <w:szCs w:val="20"/>
              </w:rPr>
              <w:t xml:space="preserve">Reading Sound-Symbol Composite Score           </w:t>
            </w:r>
          </w:p>
        </w:tc>
        <w:tc>
          <w:tcPr>
            <w:tcW w:w="864" w:type="dxa"/>
            <w:tcBorders>
              <w:top w:val="nil"/>
              <w:left w:val="double" w:sz="4" w:space="0" w:color="auto"/>
              <w:bottom w:val="single" w:sz="4" w:space="0" w:color="auto"/>
              <w:right w:val="sing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sidRPr="00C30DB1">
              <w:rPr>
                <w:rFonts w:ascii="Times New Roman" w:hAnsi="Times New Roman" w:cs="Times New Roman"/>
                <w:sz w:val="20"/>
                <w:szCs w:val="20"/>
              </w:rPr>
              <w:t xml:space="preserve">  95</w:t>
            </w:r>
          </w:p>
        </w:tc>
        <w:tc>
          <w:tcPr>
            <w:tcW w:w="864" w:type="dxa"/>
            <w:tcBorders>
              <w:top w:val="nil"/>
              <w:left w:val="single" w:sz="4" w:space="0" w:color="auto"/>
              <w:bottom w:val="single" w:sz="4" w:space="0" w:color="auto"/>
              <w:right w:val="sing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Pr>
                <w:rFonts w:ascii="Times New Roman" w:hAnsi="Times New Roman" w:cs="Times New Roman"/>
                <w:sz w:val="20"/>
                <w:szCs w:val="20"/>
              </w:rPr>
              <w:t xml:space="preserve">  94</w:t>
            </w:r>
          </w:p>
        </w:tc>
        <w:tc>
          <w:tcPr>
            <w:tcW w:w="864" w:type="dxa"/>
            <w:tcBorders>
              <w:top w:val="nil"/>
              <w:left w:val="single" w:sz="4" w:space="0" w:color="auto"/>
              <w:bottom w:val="single" w:sz="4" w:space="0" w:color="auto"/>
              <w:right w:val="doub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Pr>
                <w:rFonts w:ascii="Times New Roman" w:hAnsi="Times New Roman" w:cs="Times New Roman"/>
                <w:sz w:val="20"/>
                <w:szCs w:val="20"/>
              </w:rPr>
              <w:t>– 1</w:t>
            </w:r>
          </w:p>
        </w:tc>
        <w:tc>
          <w:tcPr>
            <w:tcW w:w="864" w:type="dxa"/>
            <w:tcBorders>
              <w:top w:val="nil"/>
              <w:left w:val="double" w:sz="4" w:space="0" w:color="auto"/>
              <w:bottom w:val="single" w:sz="4" w:space="0" w:color="auto"/>
              <w:right w:val="sing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sidRPr="00C30DB1">
              <w:rPr>
                <w:rFonts w:ascii="Times New Roman" w:hAnsi="Times New Roman" w:cs="Times New Roman"/>
                <w:sz w:val="20"/>
                <w:szCs w:val="20"/>
              </w:rPr>
              <w:t>102</w:t>
            </w:r>
          </w:p>
        </w:tc>
        <w:tc>
          <w:tcPr>
            <w:tcW w:w="864" w:type="dxa"/>
            <w:tcBorders>
              <w:top w:val="nil"/>
              <w:left w:val="single" w:sz="4" w:space="0" w:color="auto"/>
              <w:bottom w:val="single" w:sz="4" w:space="0" w:color="auto"/>
              <w:right w:val="sing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sidRPr="00C30DB1">
              <w:rPr>
                <w:rFonts w:ascii="Times New Roman" w:hAnsi="Times New Roman" w:cs="Times New Roman"/>
                <w:sz w:val="20"/>
                <w:szCs w:val="20"/>
              </w:rPr>
              <w:t xml:space="preserve">  97</w:t>
            </w:r>
          </w:p>
        </w:tc>
        <w:tc>
          <w:tcPr>
            <w:tcW w:w="864" w:type="dxa"/>
            <w:tcBorders>
              <w:top w:val="nil"/>
              <w:left w:val="single" w:sz="4" w:space="0" w:color="auto"/>
              <w:bottom w:val="single" w:sz="4" w:space="0" w:color="auto"/>
              <w:right w:val="doub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Pr>
                <w:rFonts w:ascii="Times New Roman" w:hAnsi="Times New Roman" w:cs="Times New Roman"/>
                <w:sz w:val="20"/>
                <w:szCs w:val="20"/>
              </w:rPr>
              <w:t>– 5</w:t>
            </w:r>
          </w:p>
        </w:tc>
      </w:tr>
      <w:tr w:rsidR="00D45920" w:rsidRPr="00C30DB1" w:rsidTr="00D45920">
        <w:trPr>
          <w:jc w:val="center"/>
        </w:trPr>
        <w:tc>
          <w:tcPr>
            <w:tcW w:w="3978" w:type="dxa"/>
            <w:tcBorders>
              <w:top w:val="nil"/>
              <w:left w:val="double" w:sz="4" w:space="0" w:color="auto"/>
              <w:bottom w:val="single" w:sz="4" w:space="0" w:color="auto"/>
              <w:right w:val="double" w:sz="4" w:space="0" w:color="auto"/>
            </w:tcBorders>
            <w:tcMar>
              <w:left w:w="72" w:type="dxa"/>
            </w:tcMar>
          </w:tcPr>
          <w:p w:rsidR="00D45920" w:rsidRPr="00C30DB1" w:rsidRDefault="00D45920" w:rsidP="00C30DB1">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sz w:val="20"/>
                <w:szCs w:val="20"/>
              </w:rPr>
            </w:pPr>
            <w:r w:rsidRPr="00C30DB1">
              <w:rPr>
                <w:rFonts w:ascii="Times New Roman" w:hAnsi="Times New Roman" w:cs="Times New Roman"/>
                <w:sz w:val="20"/>
                <w:szCs w:val="20"/>
              </w:rPr>
              <w:t xml:space="preserve">Oral Fluency Composite Score                        </w:t>
            </w:r>
          </w:p>
        </w:tc>
        <w:tc>
          <w:tcPr>
            <w:tcW w:w="864" w:type="dxa"/>
            <w:tcBorders>
              <w:top w:val="nil"/>
              <w:left w:val="double" w:sz="4" w:space="0" w:color="auto"/>
              <w:bottom w:val="single" w:sz="4" w:space="0" w:color="auto"/>
              <w:right w:val="sing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sidRPr="00C30DB1">
              <w:rPr>
                <w:rFonts w:ascii="Times New Roman" w:hAnsi="Times New Roman" w:cs="Times New Roman"/>
                <w:sz w:val="20"/>
                <w:szCs w:val="20"/>
              </w:rPr>
              <w:t>105</w:t>
            </w:r>
          </w:p>
        </w:tc>
        <w:tc>
          <w:tcPr>
            <w:tcW w:w="864" w:type="dxa"/>
            <w:tcBorders>
              <w:top w:val="nil"/>
              <w:left w:val="single" w:sz="4" w:space="0" w:color="auto"/>
              <w:bottom w:val="single" w:sz="4" w:space="0" w:color="auto"/>
              <w:right w:val="sing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Pr>
                <w:rFonts w:ascii="Times New Roman" w:hAnsi="Times New Roman" w:cs="Times New Roman"/>
                <w:sz w:val="20"/>
                <w:szCs w:val="20"/>
              </w:rPr>
              <w:t>103</w:t>
            </w:r>
          </w:p>
        </w:tc>
        <w:tc>
          <w:tcPr>
            <w:tcW w:w="864" w:type="dxa"/>
            <w:tcBorders>
              <w:top w:val="nil"/>
              <w:left w:val="single" w:sz="4" w:space="0" w:color="auto"/>
              <w:bottom w:val="single" w:sz="4" w:space="0" w:color="auto"/>
              <w:right w:val="doub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Pr>
                <w:rFonts w:ascii="Times New Roman" w:hAnsi="Times New Roman" w:cs="Times New Roman"/>
                <w:sz w:val="20"/>
                <w:szCs w:val="20"/>
              </w:rPr>
              <w:t>– 2</w:t>
            </w:r>
          </w:p>
        </w:tc>
        <w:tc>
          <w:tcPr>
            <w:tcW w:w="864" w:type="dxa"/>
            <w:tcBorders>
              <w:top w:val="nil"/>
              <w:left w:val="double" w:sz="4" w:space="0" w:color="auto"/>
              <w:bottom w:val="single" w:sz="4" w:space="0" w:color="auto"/>
              <w:right w:val="sing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sidRPr="00C30DB1">
              <w:rPr>
                <w:rFonts w:ascii="Times New Roman" w:hAnsi="Times New Roman" w:cs="Times New Roman"/>
                <w:sz w:val="20"/>
                <w:szCs w:val="20"/>
              </w:rPr>
              <w:t>111</w:t>
            </w:r>
          </w:p>
        </w:tc>
        <w:tc>
          <w:tcPr>
            <w:tcW w:w="864" w:type="dxa"/>
            <w:tcBorders>
              <w:top w:val="nil"/>
              <w:left w:val="single" w:sz="4" w:space="0" w:color="auto"/>
              <w:bottom w:val="single" w:sz="4" w:space="0" w:color="auto"/>
              <w:right w:val="sing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sidRPr="00C30DB1">
              <w:rPr>
                <w:rFonts w:ascii="Times New Roman" w:hAnsi="Times New Roman" w:cs="Times New Roman"/>
                <w:sz w:val="20"/>
                <w:szCs w:val="20"/>
              </w:rPr>
              <w:t>106</w:t>
            </w:r>
          </w:p>
        </w:tc>
        <w:tc>
          <w:tcPr>
            <w:tcW w:w="864" w:type="dxa"/>
            <w:tcBorders>
              <w:top w:val="nil"/>
              <w:left w:val="single" w:sz="4" w:space="0" w:color="auto"/>
              <w:bottom w:val="single" w:sz="4" w:space="0" w:color="auto"/>
              <w:right w:val="doub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Pr>
                <w:rFonts w:ascii="Times New Roman" w:hAnsi="Times New Roman" w:cs="Times New Roman"/>
                <w:sz w:val="20"/>
                <w:szCs w:val="20"/>
              </w:rPr>
              <w:t>– 5</w:t>
            </w:r>
          </w:p>
        </w:tc>
      </w:tr>
      <w:tr w:rsidR="00D45920" w:rsidRPr="00C30DB1" w:rsidTr="00D45920">
        <w:trPr>
          <w:jc w:val="center"/>
        </w:trPr>
        <w:tc>
          <w:tcPr>
            <w:tcW w:w="3978" w:type="dxa"/>
            <w:tcBorders>
              <w:left w:val="double" w:sz="4" w:space="0" w:color="auto"/>
              <w:bottom w:val="single" w:sz="4" w:space="0" w:color="auto"/>
              <w:right w:val="double" w:sz="4" w:space="0" w:color="auto"/>
            </w:tcBorders>
            <w:tcMar>
              <w:left w:w="72" w:type="dxa"/>
            </w:tcMar>
          </w:tcPr>
          <w:p w:rsidR="00D45920" w:rsidRPr="00C30DB1" w:rsidRDefault="00D45920" w:rsidP="00C30DB1">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sz w:val="20"/>
                <w:szCs w:val="20"/>
              </w:rPr>
            </w:pPr>
            <w:r w:rsidRPr="00C30DB1">
              <w:rPr>
                <w:rFonts w:ascii="Times New Roman" w:hAnsi="Times New Roman" w:cs="Times New Roman"/>
                <w:sz w:val="20"/>
                <w:szCs w:val="20"/>
              </w:rPr>
              <w:t>Written Language Composite Score</w:t>
            </w:r>
          </w:p>
        </w:tc>
        <w:tc>
          <w:tcPr>
            <w:tcW w:w="864" w:type="dxa"/>
            <w:tcBorders>
              <w:left w:val="double" w:sz="4" w:space="0" w:color="auto"/>
              <w:bottom w:val="single" w:sz="4" w:space="0" w:color="auto"/>
              <w:right w:val="sing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sidRPr="00C30DB1">
              <w:rPr>
                <w:rFonts w:ascii="Times New Roman" w:hAnsi="Times New Roman" w:cs="Times New Roman"/>
                <w:sz w:val="20"/>
                <w:szCs w:val="20"/>
              </w:rPr>
              <w:t xml:space="preserve">  81</w:t>
            </w:r>
          </w:p>
        </w:tc>
        <w:tc>
          <w:tcPr>
            <w:tcW w:w="864" w:type="dxa"/>
            <w:tcBorders>
              <w:left w:val="single" w:sz="4" w:space="0" w:color="auto"/>
              <w:bottom w:val="single" w:sz="4" w:space="0" w:color="auto"/>
              <w:right w:val="sing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Pr>
                <w:rFonts w:ascii="Times New Roman" w:hAnsi="Times New Roman" w:cs="Times New Roman"/>
                <w:sz w:val="20"/>
                <w:szCs w:val="20"/>
              </w:rPr>
              <w:t xml:space="preserve">  78</w:t>
            </w:r>
          </w:p>
        </w:tc>
        <w:tc>
          <w:tcPr>
            <w:tcW w:w="864" w:type="dxa"/>
            <w:tcBorders>
              <w:left w:val="single" w:sz="4" w:space="0" w:color="auto"/>
              <w:bottom w:val="single" w:sz="4" w:space="0" w:color="auto"/>
              <w:right w:val="doub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Pr>
                <w:rFonts w:ascii="Times New Roman" w:hAnsi="Times New Roman" w:cs="Times New Roman"/>
                <w:sz w:val="20"/>
                <w:szCs w:val="20"/>
              </w:rPr>
              <w:t>– 3</w:t>
            </w:r>
          </w:p>
        </w:tc>
        <w:tc>
          <w:tcPr>
            <w:tcW w:w="864" w:type="dxa"/>
            <w:tcBorders>
              <w:left w:val="double" w:sz="4" w:space="0" w:color="auto"/>
              <w:bottom w:val="single" w:sz="4" w:space="0" w:color="auto"/>
              <w:right w:val="sing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sidRPr="00C30DB1">
              <w:rPr>
                <w:rFonts w:ascii="Times New Roman" w:hAnsi="Times New Roman" w:cs="Times New Roman"/>
                <w:sz w:val="20"/>
                <w:szCs w:val="20"/>
              </w:rPr>
              <w:t xml:space="preserve">  87</w:t>
            </w:r>
          </w:p>
        </w:tc>
        <w:tc>
          <w:tcPr>
            <w:tcW w:w="864" w:type="dxa"/>
            <w:tcBorders>
              <w:left w:val="single" w:sz="4" w:space="0" w:color="auto"/>
              <w:bottom w:val="single" w:sz="4" w:space="0" w:color="auto"/>
              <w:right w:val="sing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sidRPr="00C30DB1">
              <w:rPr>
                <w:rFonts w:ascii="Times New Roman" w:hAnsi="Times New Roman" w:cs="Times New Roman"/>
                <w:sz w:val="20"/>
                <w:szCs w:val="20"/>
              </w:rPr>
              <w:t xml:space="preserve">  79</w:t>
            </w:r>
          </w:p>
        </w:tc>
        <w:tc>
          <w:tcPr>
            <w:tcW w:w="864" w:type="dxa"/>
            <w:tcBorders>
              <w:left w:val="single" w:sz="4" w:space="0" w:color="auto"/>
              <w:bottom w:val="single" w:sz="4" w:space="0" w:color="auto"/>
              <w:right w:val="doub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Pr>
                <w:rFonts w:ascii="Times New Roman" w:hAnsi="Times New Roman" w:cs="Times New Roman"/>
                <w:sz w:val="20"/>
                <w:szCs w:val="20"/>
              </w:rPr>
              <w:t>– 8</w:t>
            </w:r>
          </w:p>
        </w:tc>
      </w:tr>
      <w:tr w:rsidR="00D45920" w:rsidRPr="00C30DB1" w:rsidTr="00D45920">
        <w:trPr>
          <w:jc w:val="center"/>
        </w:trPr>
        <w:tc>
          <w:tcPr>
            <w:tcW w:w="3978" w:type="dxa"/>
            <w:tcBorders>
              <w:top w:val="single" w:sz="4" w:space="0" w:color="auto"/>
              <w:left w:val="double" w:sz="4" w:space="0" w:color="auto"/>
              <w:bottom w:val="single" w:sz="4" w:space="0" w:color="auto"/>
              <w:right w:val="double" w:sz="4" w:space="0" w:color="auto"/>
            </w:tcBorders>
            <w:tcMar>
              <w:left w:w="72" w:type="dxa"/>
            </w:tcMar>
          </w:tcPr>
          <w:p w:rsidR="00D45920" w:rsidRPr="00C30DB1" w:rsidRDefault="00D45920" w:rsidP="00C30DB1">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sz w:val="20"/>
                <w:szCs w:val="20"/>
              </w:rPr>
            </w:pPr>
            <w:r w:rsidRPr="00C30DB1">
              <w:rPr>
                <w:rFonts w:ascii="Times New Roman" w:hAnsi="Times New Roman" w:cs="Times New Roman"/>
                <w:sz w:val="20"/>
                <w:szCs w:val="20"/>
              </w:rPr>
              <w:t>Math Composite Score</w:t>
            </w:r>
          </w:p>
        </w:tc>
        <w:tc>
          <w:tcPr>
            <w:tcW w:w="864" w:type="dxa"/>
            <w:tcBorders>
              <w:top w:val="single" w:sz="4" w:space="0" w:color="auto"/>
              <w:left w:val="double" w:sz="4" w:space="0" w:color="auto"/>
              <w:bottom w:val="single" w:sz="4" w:space="0" w:color="auto"/>
              <w:right w:val="sing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sidRPr="00C30DB1">
              <w:rPr>
                <w:rFonts w:ascii="Times New Roman" w:hAnsi="Times New Roman" w:cs="Times New Roman"/>
                <w:sz w:val="20"/>
                <w:szCs w:val="20"/>
              </w:rPr>
              <w:t xml:space="preserve">  86</w:t>
            </w:r>
          </w:p>
        </w:tc>
        <w:tc>
          <w:tcPr>
            <w:tcW w:w="864" w:type="dxa"/>
            <w:tcBorders>
              <w:top w:val="single" w:sz="4" w:space="0" w:color="auto"/>
              <w:left w:val="single" w:sz="4" w:space="0" w:color="auto"/>
              <w:bottom w:val="single" w:sz="4" w:space="0" w:color="auto"/>
              <w:right w:val="sing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Pr>
                <w:rFonts w:ascii="Times New Roman" w:hAnsi="Times New Roman" w:cs="Times New Roman"/>
                <w:sz w:val="20"/>
                <w:szCs w:val="20"/>
              </w:rPr>
              <w:t xml:space="preserve">  80</w:t>
            </w:r>
          </w:p>
        </w:tc>
        <w:tc>
          <w:tcPr>
            <w:tcW w:w="864" w:type="dxa"/>
            <w:tcBorders>
              <w:top w:val="single" w:sz="4" w:space="0" w:color="auto"/>
              <w:left w:val="single" w:sz="4" w:space="0" w:color="auto"/>
              <w:bottom w:val="single" w:sz="4" w:space="0" w:color="auto"/>
              <w:right w:val="doub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Pr>
                <w:rFonts w:ascii="Times New Roman" w:hAnsi="Times New Roman" w:cs="Times New Roman"/>
                <w:sz w:val="20"/>
                <w:szCs w:val="20"/>
              </w:rPr>
              <w:t>– 6</w:t>
            </w:r>
          </w:p>
        </w:tc>
        <w:tc>
          <w:tcPr>
            <w:tcW w:w="864" w:type="dxa"/>
            <w:tcBorders>
              <w:top w:val="single" w:sz="4" w:space="0" w:color="auto"/>
              <w:left w:val="double" w:sz="4" w:space="0" w:color="auto"/>
              <w:bottom w:val="single" w:sz="4" w:space="0" w:color="auto"/>
              <w:right w:val="sing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sidRPr="00C30DB1">
              <w:rPr>
                <w:rFonts w:ascii="Times New Roman" w:hAnsi="Times New Roman" w:cs="Times New Roman"/>
                <w:sz w:val="20"/>
                <w:szCs w:val="20"/>
              </w:rPr>
              <w:t xml:space="preserve">  96</w:t>
            </w:r>
          </w:p>
        </w:tc>
        <w:tc>
          <w:tcPr>
            <w:tcW w:w="864" w:type="dxa"/>
            <w:tcBorders>
              <w:top w:val="single" w:sz="4" w:space="0" w:color="auto"/>
              <w:left w:val="single" w:sz="4" w:space="0" w:color="auto"/>
              <w:bottom w:val="single" w:sz="4" w:space="0" w:color="auto"/>
              <w:right w:val="sing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sidRPr="00C30DB1">
              <w:rPr>
                <w:rFonts w:ascii="Times New Roman" w:hAnsi="Times New Roman" w:cs="Times New Roman"/>
                <w:sz w:val="20"/>
                <w:szCs w:val="20"/>
              </w:rPr>
              <w:t xml:space="preserve">  87</w:t>
            </w:r>
          </w:p>
        </w:tc>
        <w:tc>
          <w:tcPr>
            <w:tcW w:w="864" w:type="dxa"/>
            <w:tcBorders>
              <w:top w:val="single" w:sz="4" w:space="0" w:color="auto"/>
              <w:left w:val="single" w:sz="4" w:space="0" w:color="auto"/>
              <w:bottom w:val="single" w:sz="4" w:space="0" w:color="auto"/>
              <w:right w:val="double" w:sz="4" w:space="0" w:color="auto"/>
            </w:tcBorders>
          </w:tcPr>
          <w:p w:rsidR="00D45920" w:rsidRPr="00C30DB1" w:rsidRDefault="00D45920" w:rsidP="00C30DB1">
            <w:pPr>
              <w:autoSpaceDE w:val="0"/>
              <w:autoSpaceDN w:val="0"/>
              <w:jc w:val="center"/>
              <w:rPr>
                <w:rFonts w:ascii="Times New Roman" w:hAnsi="Times New Roman" w:cs="Times New Roman"/>
                <w:sz w:val="20"/>
                <w:szCs w:val="20"/>
              </w:rPr>
            </w:pPr>
            <w:r>
              <w:rPr>
                <w:rFonts w:ascii="Times New Roman" w:hAnsi="Times New Roman" w:cs="Times New Roman"/>
                <w:sz w:val="20"/>
                <w:szCs w:val="20"/>
              </w:rPr>
              <w:t>– 9</w:t>
            </w:r>
          </w:p>
        </w:tc>
      </w:tr>
      <w:tr w:rsidR="00D45920" w:rsidRPr="00C30DB1" w:rsidTr="00D45920">
        <w:trPr>
          <w:jc w:val="center"/>
        </w:trPr>
        <w:tc>
          <w:tcPr>
            <w:tcW w:w="3978" w:type="dxa"/>
            <w:tcBorders>
              <w:top w:val="single" w:sz="4" w:space="0" w:color="auto"/>
              <w:left w:val="double" w:sz="4" w:space="0" w:color="auto"/>
              <w:bottom w:val="double" w:sz="4" w:space="0" w:color="auto"/>
              <w:right w:val="double" w:sz="4" w:space="0" w:color="auto"/>
            </w:tcBorders>
            <w:tcMar>
              <w:left w:w="72" w:type="dxa"/>
            </w:tcMar>
          </w:tcPr>
          <w:p w:rsidR="00D45920" w:rsidRPr="00C30DB1" w:rsidRDefault="00D45920" w:rsidP="00C30DB1">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outlineLvl w:val="0"/>
              <w:rPr>
                <w:rFonts w:ascii="Times New Roman" w:hAnsi="Times New Roman" w:cs="Times New Roman"/>
                <w:b/>
                <w:bCs/>
                <w:sz w:val="20"/>
                <w:szCs w:val="20"/>
              </w:rPr>
            </w:pPr>
            <w:r>
              <w:rPr>
                <w:rFonts w:ascii="Times New Roman" w:hAnsi="Times New Roman" w:cs="Times New Roman"/>
                <w:b/>
                <w:bCs/>
                <w:sz w:val="20"/>
                <w:szCs w:val="20"/>
              </w:rPr>
              <w:t>Comprehensive Achievement Composite</w:t>
            </w:r>
          </w:p>
        </w:tc>
        <w:tc>
          <w:tcPr>
            <w:tcW w:w="864" w:type="dxa"/>
            <w:tcBorders>
              <w:top w:val="single" w:sz="4" w:space="0" w:color="auto"/>
              <w:left w:val="double" w:sz="4" w:space="0" w:color="auto"/>
              <w:bottom w:val="double" w:sz="4" w:space="0" w:color="auto"/>
              <w:right w:val="single" w:sz="4" w:space="0" w:color="auto"/>
            </w:tcBorders>
          </w:tcPr>
          <w:p w:rsidR="00D45920" w:rsidRPr="00111FD6" w:rsidRDefault="00D45920" w:rsidP="00C30DB1">
            <w:pPr>
              <w:autoSpaceDE w:val="0"/>
              <w:autoSpaceDN w:val="0"/>
              <w:jc w:val="center"/>
              <w:rPr>
                <w:rFonts w:ascii="Times New Roman" w:hAnsi="Times New Roman" w:cs="Times New Roman"/>
                <w:b/>
                <w:sz w:val="20"/>
                <w:szCs w:val="20"/>
              </w:rPr>
            </w:pPr>
            <w:r w:rsidRPr="00111FD6">
              <w:rPr>
                <w:rFonts w:ascii="Times New Roman" w:hAnsi="Times New Roman" w:cs="Times New Roman"/>
                <w:b/>
                <w:sz w:val="20"/>
                <w:szCs w:val="20"/>
              </w:rPr>
              <w:t xml:space="preserve">  83</w:t>
            </w:r>
          </w:p>
        </w:tc>
        <w:tc>
          <w:tcPr>
            <w:tcW w:w="864" w:type="dxa"/>
            <w:tcBorders>
              <w:top w:val="single" w:sz="4" w:space="0" w:color="auto"/>
              <w:left w:val="single" w:sz="4" w:space="0" w:color="auto"/>
              <w:bottom w:val="double" w:sz="4" w:space="0" w:color="auto"/>
              <w:right w:val="single" w:sz="4" w:space="0" w:color="auto"/>
            </w:tcBorders>
          </w:tcPr>
          <w:p w:rsidR="00D45920" w:rsidRPr="00111FD6" w:rsidRDefault="00D45920" w:rsidP="00C30DB1">
            <w:pPr>
              <w:autoSpaceDE w:val="0"/>
              <w:autoSpaceDN w:val="0"/>
              <w:jc w:val="center"/>
              <w:rPr>
                <w:rFonts w:ascii="Times New Roman" w:hAnsi="Times New Roman" w:cs="Times New Roman"/>
                <w:b/>
                <w:sz w:val="20"/>
                <w:szCs w:val="20"/>
              </w:rPr>
            </w:pPr>
            <w:r w:rsidRPr="00111FD6">
              <w:rPr>
                <w:rFonts w:ascii="Times New Roman" w:hAnsi="Times New Roman" w:cs="Times New Roman"/>
                <w:b/>
                <w:sz w:val="20"/>
                <w:szCs w:val="20"/>
              </w:rPr>
              <w:t xml:space="preserve">  79</w:t>
            </w:r>
          </w:p>
        </w:tc>
        <w:tc>
          <w:tcPr>
            <w:tcW w:w="864" w:type="dxa"/>
            <w:tcBorders>
              <w:top w:val="single" w:sz="4" w:space="0" w:color="auto"/>
              <w:left w:val="single" w:sz="4" w:space="0" w:color="auto"/>
              <w:bottom w:val="double" w:sz="4" w:space="0" w:color="auto"/>
              <w:right w:val="double" w:sz="4" w:space="0" w:color="auto"/>
            </w:tcBorders>
          </w:tcPr>
          <w:p w:rsidR="00D45920" w:rsidRPr="00D45920" w:rsidRDefault="00D45920" w:rsidP="00C30DB1">
            <w:pPr>
              <w:autoSpaceDE w:val="0"/>
              <w:autoSpaceDN w:val="0"/>
              <w:jc w:val="center"/>
              <w:rPr>
                <w:rFonts w:ascii="Times New Roman" w:hAnsi="Times New Roman" w:cs="Times New Roman"/>
                <w:b/>
                <w:sz w:val="20"/>
                <w:szCs w:val="20"/>
              </w:rPr>
            </w:pPr>
            <w:r w:rsidRPr="00D45920">
              <w:rPr>
                <w:rFonts w:ascii="Times New Roman" w:hAnsi="Times New Roman" w:cs="Times New Roman"/>
                <w:b/>
                <w:sz w:val="20"/>
                <w:szCs w:val="20"/>
              </w:rPr>
              <w:t>– 4</w:t>
            </w:r>
          </w:p>
        </w:tc>
        <w:tc>
          <w:tcPr>
            <w:tcW w:w="864" w:type="dxa"/>
            <w:tcBorders>
              <w:top w:val="single" w:sz="4" w:space="0" w:color="auto"/>
              <w:left w:val="double" w:sz="4" w:space="0" w:color="auto"/>
              <w:bottom w:val="double" w:sz="4" w:space="0" w:color="auto"/>
              <w:right w:val="single" w:sz="4" w:space="0" w:color="auto"/>
            </w:tcBorders>
          </w:tcPr>
          <w:p w:rsidR="00D45920" w:rsidRPr="00111FD6" w:rsidRDefault="00D45920" w:rsidP="00C30DB1">
            <w:pPr>
              <w:autoSpaceDE w:val="0"/>
              <w:autoSpaceDN w:val="0"/>
              <w:jc w:val="center"/>
              <w:rPr>
                <w:rFonts w:ascii="Times New Roman" w:hAnsi="Times New Roman" w:cs="Times New Roman"/>
                <w:b/>
                <w:sz w:val="20"/>
                <w:szCs w:val="20"/>
              </w:rPr>
            </w:pPr>
            <w:r w:rsidRPr="00111FD6">
              <w:rPr>
                <w:rFonts w:ascii="Times New Roman" w:hAnsi="Times New Roman" w:cs="Times New Roman"/>
                <w:b/>
                <w:sz w:val="20"/>
                <w:szCs w:val="20"/>
              </w:rPr>
              <w:t xml:space="preserve">  92</w:t>
            </w:r>
          </w:p>
        </w:tc>
        <w:tc>
          <w:tcPr>
            <w:tcW w:w="864" w:type="dxa"/>
            <w:tcBorders>
              <w:top w:val="single" w:sz="4" w:space="0" w:color="auto"/>
              <w:left w:val="single" w:sz="4" w:space="0" w:color="auto"/>
              <w:bottom w:val="double" w:sz="4" w:space="0" w:color="auto"/>
              <w:right w:val="single" w:sz="4" w:space="0" w:color="auto"/>
            </w:tcBorders>
          </w:tcPr>
          <w:p w:rsidR="00D45920" w:rsidRPr="00111FD6" w:rsidRDefault="00D45920" w:rsidP="00C30DB1">
            <w:pPr>
              <w:autoSpaceDE w:val="0"/>
              <w:autoSpaceDN w:val="0"/>
              <w:jc w:val="center"/>
              <w:rPr>
                <w:rFonts w:ascii="Times New Roman" w:hAnsi="Times New Roman" w:cs="Times New Roman"/>
                <w:b/>
                <w:sz w:val="20"/>
                <w:szCs w:val="20"/>
              </w:rPr>
            </w:pPr>
            <w:r w:rsidRPr="00111FD6">
              <w:rPr>
                <w:rFonts w:ascii="Times New Roman" w:hAnsi="Times New Roman" w:cs="Times New Roman"/>
                <w:b/>
                <w:sz w:val="20"/>
                <w:szCs w:val="20"/>
              </w:rPr>
              <w:t xml:space="preserve">  83</w:t>
            </w:r>
          </w:p>
        </w:tc>
        <w:tc>
          <w:tcPr>
            <w:tcW w:w="864" w:type="dxa"/>
            <w:tcBorders>
              <w:top w:val="single" w:sz="4" w:space="0" w:color="auto"/>
              <w:left w:val="single" w:sz="4" w:space="0" w:color="auto"/>
              <w:bottom w:val="double" w:sz="4" w:space="0" w:color="auto"/>
              <w:right w:val="double" w:sz="4" w:space="0" w:color="auto"/>
            </w:tcBorders>
          </w:tcPr>
          <w:p w:rsidR="00D45920" w:rsidRPr="00111FD6" w:rsidRDefault="00D45920" w:rsidP="00C30DB1">
            <w:pPr>
              <w:autoSpaceDE w:val="0"/>
              <w:autoSpaceDN w:val="0"/>
              <w:jc w:val="center"/>
              <w:rPr>
                <w:rFonts w:ascii="Times New Roman" w:hAnsi="Times New Roman" w:cs="Times New Roman"/>
                <w:b/>
                <w:sz w:val="20"/>
                <w:szCs w:val="20"/>
              </w:rPr>
            </w:pPr>
            <w:r>
              <w:rPr>
                <w:rFonts w:ascii="Times New Roman" w:hAnsi="Times New Roman" w:cs="Times New Roman"/>
                <w:sz w:val="20"/>
                <w:szCs w:val="20"/>
              </w:rPr>
              <w:t>– 9</w:t>
            </w:r>
          </w:p>
        </w:tc>
      </w:tr>
    </w:tbl>
    <w:p w:rsidR="00C30DB1" w:rsidRPr="00C30DB1" w:rsidRDefault="00D45920" w:rsidP="003911F0">
      <w:pPr>
        <w:tabs>
          <w:tab w:val="left" w:pos="720"/>
        </w:tabs>
        <w:autoSpaceDE w:val="0"/>
        <w:autoSpaceDN w:val="0"/>
        <w:spacing w:before="120" w:after="120"/>
        <w:rPr>
          <w:rFonts w:ascii="Times New Roman" w:hAnsi="Times New Roman" w:cs="Times New Roman"/>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sidRPr="00D45920">
        <w:rPr>
          <w:rFonts w:ascii="Times New Roman" w:hAnsi="Times New Roman" w:cs="Times New Roman"/>
          <w:sz w:val="20"/>
          <w:szCs w:val="20"/>
        </w:rPr>
        <w:t>* yes</w:t>
      </w:r>
    </w:p>
    <w:p w:rsidR="00526C6F" w:rsidRDefault="000D35FE" w:rsidP="00E95F07">
      <w:pPr>
        <w:spacing w:after="240"/>
        <w:ind w:firstLine="720"/>
        <w:rPr>
          <w:color w:val="000000"/>
          <w:sz w:val="20"/>
          <w:szCs w:val="20"/>
        </w:rPr>
      </w:pPr>
      <w:r>
        <w:rPr>
          <w:color w:val="000000"/>
          <w:sz w:val="20"/>
          <w:szCs w:val="20"/>
        </w:rPr>
        <w:t>Most cognitive</w:t>
      </w:r>
      <w:r w:rsidR="00526C6F" w:rsidRPr="00FA0AA2">
        <w:rPr>
          <w:color w:val="000000"/>
          <w:sz w:val="20"/>
          <w:szCs w:val="20"/>
        </w:rPr>
        <w:t>, speech/</w:t>
      </w:r>
      <w:r w:rsidR="00E4263A">
        <w:rPr>
          <w:color w:val="000000"/>
          <w:sz w:val="20"/>
          <w:szCs w:val="20"/>
        </w:rPr>
        <w:t xml:space="preserve">language, </w:t>
      </w:r>
      <w:r w:rsidR="00526C6F" w:rsidRPr="00FA0AA2">
        <w:rPr>
          <w:color w:val="000000"/>
          <w:sz w:val="20"/>
          <w:szCs w:val="20"/>
        </w:rPr>
        <w:t xml:space="preserve">perceptual, </w:t>
      </w:r>
      <w:r w:rsidR="006C2D1E">
        <w:rPr>
          <w:color w:val="000000"/>
          <w:sz w:val="20"/>
          <w:szCs w:val="20"/>
        </w:rPr>
        <w:t xml:space="preserve">perceptual-motor, and memory tests </w:t>
      </w:r>
      <w:r w:rsidR="00E4263A">
        <w:rPr>
          <w:color w:val="000000"/>
          <w:sz w:val="20"/>
          <w:szCs w:val="20"/>
        </w:rPr>
        <w:t xml:space="preserve">and </w:t>
      </w:r>
      <w:r w:rsidR="006C2D1E">
        <w:rPr>
          <w:color w:val="000000"/>
          <w:sz w:val="20"/>
          <w:szCs w:val="20"/>
        </w:rPr>
        <w:t xml:space="preserve">many </w:t>
      </w:r>
      <w:r w:rsidR="00526C6F" w:rsidRPr="00FA0AA2">
        <w:rPr>
          <w:color w:val="000000"/>
          <w:sz w:val="20"/>
          <w:szCs w:val="20"/>
        </w:rPr>
        <w:t xml:space="preserve">Pro-Ed </w:t>
      </w:r>
      <w:r w:rsidR="006C2D1E">
        <w:rPr>
          <w:color w:val="000000"/>
          <w:sz w:val="20"/>
          <w:szCs w:val="20"/>
        </w:rPr>
        <w:t xml:space="preserve">achievement </w:t>
      </w:r>
      <w:r w:rsidR="00526C6F" w:rsidRPr="00FA0AA2">
        <w:rPr>
          <w:color w:val="000000"/>
          <w:sz w:val="20"/>
          <w:szCs w:val="20"/>
        </w:rPr>
        <w:t xml:space="preserve">tests offer only age-based norms. </w:t>
      </w:r>
      <w:r w:rsidR="00526C6F" w:rsidRPr="004F32EE">
        <w:rPr>
          <w:b/>
          <w:color w:val="000000"/>
          <w:sz w:val="20"/>
          <w:szCs w:val="20"/>
        </w:rPr>
        <w:t>WE CANNOT EVER COMPARE GRADE-BASED ACHIEVEMENT SCORES TO AGE-BASED ABILITY SCORES!!!</w:t>
      </w:r>
      <w:r w:rsidR="004F32EE">
        <w:rPr>
          <w:color w:val="000000"/>
          <w:sz w:val="20"/>
          <w:szCs w:val="20"/>
        </w:rPr>
        <w:t xml:space="preserve">  </w:t>
      </w:r>
      <w:r w:rsidR="00526C6F" w:rsidRPr="00FA0AA2">
        <w:rPr>
          <w:color w:val="000000"/>
          <w:sz w:val="20"/>
          <w:szCs w:val="20"/>
        </w:rPr>
        <w:t>Johnny has been retained twice. He is of average stature for his age.</w:t>
      </w:r>
      <w:r w:rsidR="00E95F07">
        <w:rPr>
          <w:color w:val="000000"/>
          <w:sz w:val="20"/>
          <w:szCs w:val="20"/>
        </w:rPr>
        <w:t xml:space="preserve">  Mixing age-based and grade-based percentile ranks, we </w:t>
      </w:r>
      <w:r>
        <w:rPr>
          <w:color w:val="000000"/>
          <w:sz w:val="20"/>
          <w:szCs w:val="20"/>
        </w:rPr>
        <w:t xml:space="preserve">obtain the </w:t>
      </w:r>
      <w:r w:rsidR="00E95F07">
        <w:rPr>
          <w:color w:val="000000"/>
          <w:sz w:val="20"/>
          <w:szCs w:val="20"/>
        </w:rPr>
        <w:t xml:space="preserve">following </w:t>
      </w:r>
      <w:r>
        <w:rPr>
          <w:color w:val="000000"/>
          <w:sz w:val="20"/>
          <w:szCs w:val="20"/>
        </w:rPr>
        <w:t>percentile ranks</w:t>
      </w:r>
      <w:r w:rsidR="00E95F07">
        <w:rPr>
          <w:color w:val="000000"/>
          <w:sz w:val="20"/>
          <w:szCs w:val="20"/>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52"/>
        <w:gridCol w:w="864"/>
        <w:gridCol w:w="864"/>
        <w:gridCol w:w="864"/>
        <w:gridCol w:w="864"/>
      </w:tblGrid>
      <w:tr w:rsidR="001B0562" w:rsidRPr="001B0562" w:rsidTr="001B0562">
        <w:trPr>
          <w:jc w:val="center"/>
        </w:trPr>
        <w:tc>
          <w:tcPr>
            <w:tcW w:w="1152" w:type="dxa"/>
            <w:vMerge w:val="restart"/>
            <w:tcBorders>
              <w:top w:val="nil"/>
              <w:left w:val="nil"/>
              <w:bottom w:val="double" w:sz="4" w:space="0" w:color="auto"/>
              <w:right w:val="double" w:sz="4" w:space="0" w:color="auto"/>
            </w:tcBorders>
            <w:shd w:val="clear" w:color="auto" w:fill="auto"/>
          </w:tcPr>
          <w:p w:rsidR="00E95F07" w:rsidRPr="001B0562" w:rsidRDefault="00E95F07" w:rsidP="00E4263A">
            <w:pPr>
              <w:rPr>
                <w:rFonts w:ascii="Times New Roman" w:hAnsi="Times New Roman" w:cs="Times New Roman"/>
                <w:color w:val="000000"/>
                <w:sz w:val="20"/>
                <w:szCs w:val="20"/>
              </w:rPr>
            </w:pPr>
          </w:p>
        </w:tc>
        <w:tc>
          <w:tcPr>
            <w:tcW w:w="1728" w:type="dxa"/>
            <w:gridSpan w:val="2"/>
            <w:tcBorders>
              <w:top w:val="double" w:sz="4" w:space="0" w:color="auto"/>
              <w:left w:val="double" w:sz="4" w:space="0" w:color="auto"/>
              <w:bottom w:val="single" w:sz="4" w:space="0" w:color="auto"/>
              <w:right w:val="double" w:sz="4" w:space="0" w:color="auto"/>
            </w:tcBorders>
            <w:shd w:val="clear" w:color="auto" w:fill="auto"/>
          </w:tcPr>
          <w:p w:rsidR="00E95F07" w:rsidRPr="001B0562" w:rsidRDefault="00E95F07" w:rsidP="001B0562">
            <w:pPr>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Percentile Rank by Norms for:</w:t>
            </w:r>
          </w:p>
        </w:tc>
        <w:tc>
          <w:tcPr>
            <w:tcW w:w="1728" w:type="dxa"/>
            <w:gridSpan w:val="2"/>
            <w:tcBorders>
              <w:top w:val="double" w:sz="4" w:space="0" w:color="auto"/>
              <w:left w:val="double" w:sz="4" w:space="0" w:color="auto"/>
              <w:bottom w:val="single" w:sz="4" w:space="0" w:color="auto"/>
            </w:tcBorders>
            <w:shd w:val="clear" w:color="auto" w:fill="auto"/>
          </w:tcPr>
          <w:p w:rsidR="00E95F07" w:rsidRPr="001B0562" w:rsidRDefault="00E95F07" w:rsidP="001B0562">
            <w:pPr>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Percentile Rank by Norms for:</w:t>
            </w:r>
          </w:p>
        </w:tc>
      </w:tr>
      <w:tr w:rsidR="001B0562" w:rsidRPr="001B0562" w:rsidTr="001B0562">
        <w:trPr>
          <w:jc w:val="center"/>
        </w:trPr>
        <w:tc>
          <w:tcPr>
            <w:tcW w:w="1152" w:type="dxa"/>
            <w:vMerge/>
            <w:tcBorders>
              <w:top w:val="double" w:sz="4" w:space="0" w:color="auto"/>
              <w:left w:val="nil"/>
              <w:bottom w:val="double" w:sz="4" w:space="0" w:color="auto"/>
              <w:right w:val="double" w:sz="4" w:space="0" w:color="auto"/>
            </w:tcBorders>
            <w:shd w:val="clear" w:color="auto" w:fill="auto"/>
          </w:tcPr>
          <w:p w:rsidR="00E95F07" w:rsidRPr="001B0562" w:rsidRDefault="00E95F07" w:rsidP="00E4263A">
            <w:pPr>
              <w:rPr>
                <w:rFonts w:ascii="Times New Roman" w:hAnsi="Times New Roman" w:cs="Times New Roman"/>
                <w:color w:val="000000"/>
                <w:sz w:val="20"/>
                <w:szCs w:val="20"/>
              </w:rPr>
            </w:pPr>
          </w:p>
        </w:tc>
        <w:tc>
          <w:tcPr>
            <w:tcW w:w="864" w:type="dxa"/>
            <w:tcBorders>
              <w:top w:val="single" w:sz="4" w:space="0" w:color="auto"/>
              <w:left w:val="double" w:sz="4" w:space="0" w:color="auto"/>
              <w:bottom w:val="double" w:sz="4" w:space="0" w:color="auto"/>
            </w:tcBorders>
            <w:shd w:val="clear" w:color="auto" w:fill="auto"/>
          </w:tcPr>
          <w:p w:rsidR="00E95F07" w:rsidRPr="001B0562" w:rsidRDefault="00E95F07" w:rsidP="001B0562">
            <w:pPr>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Age</w:t>
            </w:r>
          </w:p>
        </w:tc>
        <w:tc>
          <w:tcPr>
            <w:tcW w:w="864" w:type="dxa"/>
            <w:tcBorders>
              <w:bottom w:val="double" w:sz="4" w:space="0" w:color="auto"/>
              <w:right w:val="double" w:sz="4" w:space="0" w:color="auto"/>
            </w:tcBorders>
            <w:shd w:val="clear" w:color="auto" w:fill="auto"/>
          </w:tcPr>
          <w:p w:rsidR="00E95F07" w:rsidRPr="001B0562" w:rsidRDefault="00E95F07" w:rsidP="001B0562">
            <w:pPr>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Grade</w:t>
            </w:r>
          </w:p>
        </w:tc>
        <w:tc>
          <w:tcPr>
            <w:tcW w:w="864" w:type="dxa"/>
            <w:tcBorders>
              <w:top w:val="single" w:sz="4" w:space="0" w:color="auto"/>
              <w:left w:val="double" w:sz="4" w:space="0" w:color="auto"/>
              <w:bottom w:val="double" w:sz="4" w:space="0" w:color="auto"/>
            </w:tcBorders>
            <w:shd w:val="clear" w:color="auto" w:fill="auto"/>
          </w:tcPr>
          <w:p w:rsidR="00E95F07" w:rsidRPr="001B0562" w:rsidRDefault="00E95F07" w:rsidP="001B0562">
            <w:pPr>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Age</w:t>
            </w:r>
          </w:p>
        </w:tc>
        <w:tc>
          <w:tcPr>
            <w:tcW w:w="864" w:type="dxa"/>
            <w:tcBorders>
              <w:bottom w:val="double" w:sz="4" w:space="0" w:color="auto"/>
            </w:tcBorders>
            <w:shd w:val="clear" w:color="auto" w:fill="auto"/>
          </w:tcPr>
          <w:p w:rsidR="00E95F07" w:rsidRPr="001B0562" w:rsidRDefault="00E95F07" w:rsidP="001B0562">
            <w:pPr>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Grade</w:t>
            </w:r>
          </w:p>
        </w:tc>
      </w:tr>
      <w:tr w:rsidR="001B0562" w:rsidRPr="001B0562" w:rsidTr="001B0562">
        <w:trPr>
          <w:jc w:val="center"/>
        </w:trPr>
        <w:tc>
          <w:tcPr>
            <w:tcW w:w="1152" w:type="dxa"/>
            <w:tcBorders>
              <w:top w:val="double" w:sz="4" w:space="0" w:color="auto"/>
              <w:bottom w:val="single" w:sz="4" w:space="0" w:color="auto"/>
              <w:right w:val="double" w:sz="4" w:space="0" w:color="auto"/>
            </w:tcBorders>
            <w:shd w:val="clear" w:color="auto" w:fill="auto"/>
          </w:tcPr>
          <w:p w:rsidR="002E0273" w:rsidRPr="001B0562" w:rsidRDefault="002E0273" w:rsidP="00E4263A">
            <w:pPr>
              <w:rPr>
                <w:rFonts w:ascii="Times New Roman" w:hAnsi="Times New Roman" w:cs="Times New Roman"/>
                <w:color w:val="000000"/>
                <w:sz w:val="20"/>
                <w:szCs w:val="20"/>
              </w:rPr>
            </w:pPr>
            <w:bookmarkStart w:id="0" w:name="_GoBack"/>
            <w:bookmarkEnd w:id="0"/>
            <w:r w:rsidRPr="001B0562">
              <w:rPr>
                <w:rFonts w:ascii="Times New Roman" w:hAnsi="Times New Roman" w:cs="Times New Roman"/>
                <w:color w:val="000000"/>
                <w:sz w:val="20"/>
                <w:szCs w:val="20"/>
              </w:rPr>
              <w:t>Height</w:t>
            </w:r>
          </w:p>
        </w:tc>
        <w:tc>
          <w:tcPr>
            <w:tcW w:w="864" w:type="dxa"/>
            <w:tcBorders>
              <w:top w:val="double" w:sz="4" w:space="0" w:color="auto"/>
              <w:left w:val="double" w:sz="4" w:space="0" w:color="auto"/>
              <w:bottom w:val="single" w:sz="4" w:space="0" w:color="auto"/>
            </w:tcBorders>
            <w:shd w:val="clear" w:color="auto" w:fill="auto"/>
          </w:tcPr>
          <w:p w:rsidR="002E0273" w:rsidRPr="001B0562" w:rsidRDefault="002E0273" w:rsidP="001B0562">
            <w:pPr>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50</w:t>
            </w:r>
          </w:p>
        </w:tc>
        <w:tc>
          <w:tcPr>
            <w:tcW w:w="864" w:type="dxa"/>
            <w:tcBorders>
              <w:top w:val="double" w:sz="4" w:space="0" w:color="auto"/>
              <w:bottom w:val="single" w:sz="4" w:space="0" w:color="auto"/>
              <w:right w:val="double" w:sz="4" w:space="0" w:color="auto"/>
            </w:tcBorders>
            <w:shd w:val="clear" w:color="auto" w:fill="auto"/>
          </w:tcPr>
          <w:p w:rsidR="002E0273" w:rsidRPr="001B0562" w:rsidRDefault="002E0273" w:rsidP="001B0562">
            <w:pPr>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90</w:t>
            </w:r>
          </w:p>
        </w:tc>
        <w:tc>
          <w:tcPr>
            <w:tcW w:w="864" w:type="dxa"/>
            <w:tcBorders>
              <w:top w:val="double" w:sz="4" w:space="0" w:color="auto"/>
              <w:left w:val="double" w:sz="4" w:space="0" w:color="auto"/>
              <w:bottom w:val="single" w:sz="4" w:space="0" w:color="auto"/>
            </w:tcBorders>
            <w:shd w:val="clear" w:color="auto" w:fill="auto"/>
          </w:tcPr>
          <w:p w:rsidR="002E0273" w:rsidRPr="001B0562" w:rsidRDefault="002E0273" w:rsidP="001B0562">
            <w:pPr>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50</w:t>
            </w:r>
          </w:p>
        </w:tc>
        <w:tc>
          <w:tcPr>
            <w:tcW w:w="864" w:type="dxa"/>
            <w:tcBorders>
              <w:top w:val="double" w:sz="4" w:space="0" w:color="auto"/>
              <w:bottom w:val="single" w:sz="4" w:space="0" w:color="auto"/>
            </w:tcBorders>
            <w:shd w:val="clear" w:color="auto" w:fill="BFBFBF"/>
          </w:tcPr>
          <w:p w:rsidR="002E0273" w:rsidRPr="001B0562" w:rsidRDefault="002E0273" w:rsidP="001B0562">
            <w:pPr>
              <w:jc w:val="center"/>
              <w:rPr>
                <w:rFonts w:ascii="Times New Roman" w:hAnsi="Times New Roman" w:cs="Times New Roman"/>
                <w:color w:val="000000"/>
                <w:sz w:val="20"/>
                <w:szCs w:val="20"/>
              </w:rPr>
            </w:pPr>
          </w:p>
        </w:tc>
      </w:tr>
      <w:tr w:rsidR="001B0562" w:rsidRPr="001B0562" w:rsidTr="001B0562">
        <w:trPr>
          <w:jc w:val="center"/>
        </w:trPr>
        <w:tc>
          <w:tcPr>
            <w:tcW w:w="1152" w:type="dxa"/>
            <w:tcBorders>
              <w:top w:val="single" w:sz="4" w:space="0" w:color="auto"/>
              <w:right w:val="double" w:sz="4" w:space="0" w:color="auto"/>
            </w:tcBorders>
            <w:shd w:val="clear" w:color="auto" w:fill="auto"/>
          </w:tcPr>
          <w:p w:rsidR="002E0273" w:rsidRPr="001B0562" w:rsidRDefault="002E0273" w:rsidP="00E4263A">
            <w:pPr>
              <w:rPr>
                <w:rFonts w:ascii="Times New Roman" w:hAnsi="Times New Roman" w:cs="Times New Roman"/>
                <w:color w:val="000000"/>
                <w:sz w:val="20"/>
                <w:szCs w:val="20"/>
              </w:rPr>
            </w:pPr>
            <w:r w:rsidRPr="001B0562">
              <w:rPr>
                <w:rFonts w:ascii="Times New Roman" w:hAnsi="Times New Roman" w:cs="Times New Roman"/>
                <w:color w:val="000000"/>
                <w:sz w:val="20"/>
                <w:szCs w:val="20"/>
              </w:rPr>
              <w:t>Weight</w:t>
            </w:r>
          </w:p>
        </w:tc>
        <w:tc>
          <w:tcPr>
            <w:tcW w:w="864" w:type="dxa"/>
            <w:tcBorders>
              <w:top w:val="single" w:sz="4" w:space="0" w:color="auto"/>
              <w:left w:val="double" w:sz="4" w:space="0" w:color="auto"/>
              <w:bottom w:val="single" w:sz="4" w:space="0" w:color="auto"/>
            </w:tcBorders>
            <w:shd w:val="clear" w:color="auto" w:fill="auto"/>
          </w:tcPr>
          <w:p w:rsidR="002E0273" w:rsidRPr="001B0562" w:rsidRDefault="002E0273" w:rsidP="001B0562">
            <w:pPr>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50</w:t>
            </w:r>
          </w:p>
        </w:tc>
        <w:tc>
          <w:tcPr>
            <w:tcW w:w="864" w:type="dxa"/>
            <w:tcBorders>
              <w:top w:val="single" w:sz="4" w:space="0" w:color="auto"/>
              <w:right w:val="double" w:sz="4" w:space="0" w:color="auto"/>
            </w:tcBorders>
            <w:shd w:val="clear" w:color="auto" w:fill="auto"/>
          </w:tcPr>
          <w:p w:rsidR="002E0273" w:rsidRPr="001B0562" w:rsidRDefault="002E0273" w:rsidP="001B0562">
            <w:pPr>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90</w:t>
            </w:r>
          </w:p>
        </w:tc>
        <w:tc>
          <w:tcPr>
            <w:tcW w:w="864" w:type="dxa"/>
            <w:tcBorders>
              <w:top w:val="single" w:sz="4" w:space="0" w:color="auto"/>
              <w:left w:val="double" w:sz="4" w:space="0" w:color="auto"/>
              <w:bottom w:val="single" w:sz="4" w:space="0" w:color="auto"/>
            </w:tcBorders>
            <w:shd w:val="clear" w:color="auto" w:fill="BFBFBF"/>
          </w:tcPr>
          <w:p w:rsidR="002E0273" w:rsidRPr="001B0562" w:rsidRDefault="002E0273" w:rsidP="001B0562">
            <w:pPr>
              <w:jc w:val="center"/>
              <w:rPr>
                <w:rFonts w:ascii="Times New Roman" w:hAnsi="Times New Roman" w:cs="Times New Roman"/>
                <w:color w:val="000000"/>
                <w:sz w:val="20"/>
                <w:szCs w:val="20"/>
              </w:rPr>
            </w:pPr>
          </w:p>
        </w:tc>
        <w:tc>
          <w:tcPr>
            <w:tcW w:w="864" w:type="dxa"/>
            <w:tcBorders>
              <w:top w:val="single" w:sz="4" w:space="0" w:color="auto"/>
            </w:tcBorders>
            <w:shd w:val="clear" w:color="auto" w:fill="auto"/>
          </w:tcPr>
          <w:p w:rsidR="002E0273" w:rsidRPr="001B0562" w:rsidRDefault="002E0273" w:rsidP="001B0562">
            <w:pPr>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90</w:t>
            </w:r>
          </w:p>
        </w:tc>
      </w:tr>
      <w:tr w:rsidR="001B0562" w:rsidRPr="001B0562" w:rsidTr="001B0562">
        <w:trPr>
          <w:jc w:val="center"/>
        </w:trPr>
        <w:tc>
          <w:tcPr>
            <w:tcW w:w="1152" w:type="dxa"/>
            <w:tcBorders>
              <w:right w:val="double" w:sz="4" w:space="0" w:color="auto"/>
            </w:tcBorders>
            <w:shd w:val="clear" w:color="auto" w:fill="auto"/>
          </w:tcPr>
          <w:p w:rsidR="002E0273" w:rsidRPr="001B0562" w:rsidRDefault="002E0273" w:rsidP="00E4263A">
            <w:pPr>
              <w:rPr>
                <w:rFonts w:ascii="Times New Roman" w:hAnsi="Times New Roman" w:cs="Times New Roman"/>
                <w:color w:val="000000"/>
                <w:sz w:val="20"/>
                <w:szCs w:val="20"/>
              </w:rPr>
            </w:pPr>
            <w:r w:rsidRPr="001B0562">
              <w:rPr>
                <w:rFonts w:ascii="Times New Roman" w:hAnsi="Times New Roman" w:cs="Times New Roman"/>
                <w:color w:val="000000"/>
                <w:sz w:val="20"/>
                <w:szCs w:val="20"/>
              </w:rPr>
              <w:t>Reading</w:t>
            </w:r>
          </w:p>
        </w:tc>
        <w:tc>
          <w:tcPr>
            <w:tcW w:w="864" w:type="dxa"/>
            <w:tcBorders>
              <w:top w:val="single" w:sz="4" w:space="0" w:color="auto"/>
              <w:left w:val="double" w:sz="4" w:space="0" w:color="auto"/>
              <w:bottom w:val="single" w:sz="4" w:space="0" w:color="auto"/>
            </w:tcBorders>
            <w:shd w:val="clear" w:color="auto" w:fill="auto"/>
          </w:tcPr>
          <w:p w:rsidR="002E0273" w:rsidRPr="001B0562" w:rsidRDefault="002E0273" w:rsidP="001B0562">
            <w:pPr>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01</w:t>
            </w:r>
          </w:p>
        </w:tc>
        <w:tc>
          <w:tcPr>
            <w:tcW w:w="864" w:type="dxa"/>
            <w:tcBorders>
              <w:right w:val="double" w:sz="4" w:space="0" w:color="auto"/>
            </w:tcBorders>
            <w:shd w:val="clear" w:color="auto" w:fill="auto"/>
          </w:tcPr>
          <w:p w:rsidR="002E0273" w:rsidRPr="001B0562" w:rsidRDefault="002E0273" w:rsidP="001B0562">
            <w:pPr>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50</w:t>
            </w:r>
          </w:p>
        </w:tc>
        <w:tc>
          <w:tcPr>
            <w:tcW w:w="864" w:type="dxa"/>
            <w:tcBorders>
              <w:top w:val="single" w:sz="4" w:space="0" w:color="auto"/>
              <w:left w:val="double" w:sz="4" w:space="0" w:color="auto"/>
              <w:bottom w:val="single" w:sz="4" w:space="0" w:color="auto"/>
            </w:tcBorders>
            <w:shd w:val="clear" w:color="auto" w:fill="BFBFBF"/>
          </w:tcPr>
          <w:p w:rsidR="002E0273" w:rsidRPr="001B0562" w:rsidRDefault="002E0273" w:rsidP="001B0562">
            <w:pPr>
              <w:jc w:val="center"/>
              <w:rPr>
                <w:rFonts w:ascii="Times New Roman" w:hAnsi="Times New Roman" w:cs="Times New Roman"/>
                <w:color w:val="000000"/>
                <w:sz w:val="20"/>
                <w:szCs w:val="20"/>
              </w:rPr>
            </w:pPr>
          </w:p>
        </w:tc>
        <w:tc>
          <w:tcPr>
            <w:tcW w:w="864" w:type="dxa"/>
            <w:shd w:val="clear" w:color="auto" w:fill="auto"/>
          </w:tcPr>
          <w:p w:rsidR="002E0273" w:rsidRPr="001B0562" w:rsidRDefault="002E0273" w:rsidP="001B0562">
            <w:pPr>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50</w:t>
            </w:r>
          </w:p>
        </w:tc>
      </w:tr>
      <w:tr w:rsidR="001B0562" w:rsidRPr="001B0562" w:rsidTr="001B0562">
        <w:trPr>
          <w:jc w:val="center"/>
        </w:trPr>
        <w:tc>
          <w:tcPr>
            <w:tcW w:w="1152" w:type="dxa"/>
            <w:tcBorders>
              <w:right w:val="double" w:sz="4" w:space="0" w:color="auto"/>
            </w:tcBorders>
            <w:shd w:val="clear" w:color="auto" w:fill="auto"/>
          </w:tcPr>
          <w:p w:rsidR="002E0273" w:rsidRPr="001B0562" w:rsidRDefault="002E0273" w:rsidP="00E4263A">
            <w:pPr>
              <w:rPr>
                <w:rFonts w:ascii="Times New Roman" w:hAnsi="Times New Roman" w:cs="Times New Roman"/>
                <w:color w:val="000000"/>
                <w:sz w:val="20"/>
                <w:szCs w:val="20"/>
              </w:rPr>
            </w:pPr>
            <w:r w:rsidRPr="001B0562">
              <w:rPr>
                <w:rFonts w:ascii="Times New Roman" w:hAnsi="Times New Roman" w:cs="Times New Roman"/>
                <w:color w:val="000000"/>
                <w:sz w:val="20"/>
                <w:szCs w:val="20"/>
              </w:rPr>
              <w:t>IQ</w:t>
            </w:r>
          </w:p>
        </w:tc>
        <w:tc>
          <w:tcPr>
            <w:tcW w:w="864" w:type="dxa"/>
            <w:tcBorders>
              <w:top w:val="single" w:sz="4" w:space="0" w:color="auto"/>
              <w:left w:val="double" w:sz="4" w:space="0" w:color="auto"/>
              <w:bottom w:val="double" w:sz="4" w:space="0" w:color="auto"/>
            </w:tcBorders>
            <w:shd w:val="clear" w:color="auto" w:fill="auto"/>
          </w:tcPr>
          <w:p w:rsidR="002E0273" w:rsidRPr="001B0562" w:rsidRDefault="002E0273" w:rsidP="001B0562">
            <w:pPr>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50</w:t>
            </w:r>
          </w:p>
        </w:tc>
        <w:tc>
          <w:tcPr>
            <w:tcW w:w="864" w:type="dxa"/>
            <w:tcBorders>
              <w:right w:val="double" w:sz="4" w:space="0" w:color="auto"/>
            </w:tcBorders>
            <w:shd w:val="clear" w:color="auto" w:fill="auto"/>
          </w:tcPr>
          <w:p w:rsidR="002E0273" w:rsidRPr="001B0562" w:rsidRDefault="002E0273" w:rsidP="001B0562">
            <w:pPr>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90</w:t>
            </w:r>
          </w:p>
        </w:tc>
        <w:tc>
          <w:tcPr>
            <w:tcW w:w="864" w:type="dxa"/>
            <w:tcBorders>
              <w:top w:val="single" w:sz="4" w:space="0" w:color="auto"/>
              <w:left w:val="double" w:sz="4" w:space="0" w:color="auto"/>
              <w:bottom w:val="double" w:sz="4" w:space="0" w:color="auto"/>
            </w:tcBorders>
            <w:shd w:val="clear" w:color="auto" w:fill="auto"/>
          </w:tcPr>
          <w:p w:rsidR="002E0273" w:rsidRPr="001B0562" w:rsidRDefault="002E0273" w:rsidP="001B0562">
            <w:pPr>
              <w:jc w:val="center"/>
              <w:rPr>
                <w:rFonts w:ascii="Times New Roman" w:hAnsi="Times New Roman" w:cs="Times New Roman"/>
                <w:color w:val="000000"/>
                <w:sz w:val="20"/>
                <w:szCs w:val="20"/>
              </w:rPr>
            </w:pPr>
            <w:r w:rsidRPr="001B0562">
              <w:rPr>
                <w:rFonts w:ascii="Times New Roman" w:hAnsi="Times New Roman" w:cs="Times New Roman"/>
                <w:color w:val="000000"/>
                <w:sz w:val="20"/>
                <w:szCs w:val="20"/>
              </w:rPr>
              <w:t>50</w:t>
            </w:r>
          </w:p>
        </w:tc>
        <w:tc>
          <w:tcPr>
            <w:tcW w:w="864" w:type="dxa"/>
            <w:shd w:val="clear" w:color="auto" w:fill="BFBFBF"/>
          </w:tcPr>
          <w:p w:rsidR="002E0273" w:rsidRPr="001B0562" w:rsidRDefault="002E0273" w:rsidP="002E0273">
            <w:pPr>
              <w:rPr>
                <w:rFonts w:ascii="Times New Roman" w:hAnsi="Times New Roman" w:cs="Times New Roman"/>
                <w:color w:val="000000"/>
                <w:sz w:val="20"/>
                <w:szCs w:val="20"/>
              </w:rPr>
            </w:pPr>
          </w:p>
        </w:tc>
      </w:tr>
    </w:tbl>
    <w:p w:rsidR="00E4263A" w:rsidRDefault="00E4263A" w:rsidP="00E4263A">
      <w:pPr>
        <w:rPr>
          <w:color w:val="000000"/>
          <w:sz w:val="20"/>
          <w:szCs w:val="20"/>
        </w:rPr>
      </w:pPr>
    </w:p>
    <w:p w:rsidR="00526C6F" w:rsidRPr="00FA0AA2" w:rsidRDefault="00526C6F" w:rsidP="00E95F07">
      <w:pPr>
        <w:spacing w:after="120"/>
        <w:rPr>
          <w:color w:val="000000"/>
          <w:sz w:val="20"/>
          <w:szCs w:val="20"/>
        </w:rPr>
      </w:pPr>
      <w:r w:rsidRPr="00FA0AA2">
        <w:rPr>
          <w:color w:val="000000"/>
          <w:sz w:val="20"/>
          <w:szCs w:val="20"/>
        </w:rPr>
        <w:t>Using age norms for height and IQ and grade norms for weight and reading, we conclude that:</w:t>
      </w:r>
    </w:p>
    <w:p w:rsidR="00526C6F" w:rsidRPr="00FA0AA2" w:rsidRDefault="00526C6F" w:rsidP="002A7B39">
      <w:pPr>
        <w:ind w:left="1440"/>
        <w:rPr>
          <w:color w:val="000000"/>
          <w:sz w:val="20"/>
          <w:szCs w:val="20"/>
        </w:rPr>
      </w:pPr>
      <w:r w:rsidRPr="00FA0AA2">
        <w:rPr>
          <w:color w:val="000000"/>
          <w:sz w:val="20"/>
          <w:szCs w:val="20"/>
        </w:rPr>
        <w:t>1. Johnny is reading just fine for his grade and ability.</w:t>
      </w:r>
    </w:p>
    <w:p w:rsidR="00526C6F" w:rsidRPr="00FA0AA2" w:rsidRDefault="00526C6F" w:rsidP="002A7B39">
      <w:pPr>
        <w:spacing w:after="120"/>
        <w:ind w:left="1440"/>
        <w:rPr>
          <w:color w:val="000000"/>
          <w:sz w:val="20"/>
          <w:szCs w:val="20"/>
        </w:rPr>
      </w:pPr>
      <w:r w:rsidRPr="00FA0AA2">
        <w:rPr>
          <w:color w:val="000000"/>
          <w:sz w:val="20"/>
          <w:szCs w:val="20"/>
        </w:rPr>
        <w:t>2. Johnny is obese.</w:t>
      </w:r>
    </w:p>
    <w:p w:rsidR="00C716F2" w:rsidRDefault="00111FD6" w:rsidP="00C716F2">
      <w:pPr>
        <w:spacing w:after="120"/>
        <w:ind w:firstLine="720"/>
        <w:rPr>
          <w:color w:val="000000"/>
          <w:sz w:val="20"/>
          <w:szCs w:val="20"/>
        </w:rPr>
      </w:pPr>
      <w:r>
        <w:rPr>
          <w:color w:val="000000"/>
          <w:sz w:val="20"/>
          <w:szCs w:val="20"/>
        </w:rPr>
        <w:br w:type="page"/>
      </w:r>
      <w:r w:rsidR="00526C6F" w:rsidRPr="00FA0AA2">
        <w:rPr>
          <w:color w:val="000000"/>
          <w:sz w:val="20"/>
          <w:szCs w:val="20"/>
        </w:rPr>
        <w:lastRenderedPageBreak/>
        <w:t>My practice is always to score all possible tests by both age and grade norms and</w:t>
      </w:r>
      <w:r w:rsidR="00E95F07">
        <w:rPr>
          <w:color w:val="000000"/>
          <w:sz w:val="20"/>
          <w:szCs w:val="20"/>
        </w:rPr>
        <w:t xml:space="preserve"> then</w:t>
      </w:r>
      <w:r w:rsidR="00526C6F" w:rsidRPr="00FA0AA2">
        <w:rPr>
          <w:color w:val="000000"/>
          <w:sz w:val="20"/>
          <w:szCs w:val="20"/>
        </w:rPr>
        <w:t xml:space="preserve"> to use age-based scores </w:t>
      </w:r>
      <w:r w:rsidR="00E95F07">
        <w:rPr>
          <w:color w:val="000000"/>
          <w:sz w:val="20"/>
          <w:szCs w:val="20"/>
        </w:rPr>
        <w:t xml:space="preserve">for everything </w:t>
      </w:r>
      <w:r w:rsidR="00526C6F" w:rsidRPr="00FA0AA2">
        <w:rPr>
          <w:color w:val="000000"/>
          <w:sz w:val="20"/>
          <w:szCs w:val="20"/>
        </w:rPr>
        <w:t xml:space="preserve">if there is little difference. </w:t>
      </w:r>
      <w:r w:rsidR="00E95F07">
        <w:rPr>
          <w:color w:val="000000"/>
          <w:sz w:val="20"/>
          <w:szCs w:val="20"/>
        </w:rPr>
        <w:t xml:space="preserve"> </w:t>
      </w:r>
      <w:r w:rsidR="00C716F2">
        <w:rPr>
          <w:color w:val="000000"/>
          <w:sz w:val="20"/>
          <w:szCs w:val="20"/>
        </w:rPr>
        <w:t xml:space="preserve">Even when there is little difference, </w:t>
      </w:r>
      <w:r w:rsidR="00526C6F" w:rsidRPr="00FA0AA2">
        <w:rPr>
          <w:color w:val="000000"/>
          <w:sz w:val="20"/>
          <w:szCs w:val="20"/>
        </w:rPr>
        <w:t>I often include two sets of tables in the appendix to my report.</w:t>
      </w:r>
      <w:r w:rsidR="002A7B39">
        <w:rPr>
          <w:color w:val="000000"/>
          <w:sz w:val="20"/>
          <w:szCs w:val="20"/>
        </w:rPr>
        <w:t xml:space="preserve">  The WJ III has the obvious virtue of offering grade-based scores for the Cognitive as well as for the Achievement tests.</w:t>
      </w:r>
      <w:r w:rsidR="00526C6F" w:rsidRPr="00FA0AA2">
        <w:rPr>
          <w:color w:val="000000"/>
          <w:sz w:val="20"/>
          <w:szCs w:val="20"/>
        </w:rPr>
        <w:t xml:space="preserve"> </w:t>
      </w:r>
      <w:r w:rsidR="00E95F07">
        <w:rPr>
          <w:color w:val="000000"/>
          <w:sz w:val="20"/>
          <w:szCs w:val="20"/>
        </w:rPr>
        <w:t xml:space="preserve"> </w:t>
      </w:r>
    </w:p>
    <w:p w:rsidR="0054449A" w:rsidRDefault="00526C6F" w:rsidP="00111FD6">
      <w:pPr>
        <w:spacing w:after="120"/>
        <w:ind w:firstLine="720"/>
        <w:rPr>
          <w:color w:val="000000"/>
          <w:sz w:val="20"/>
          <w:szCs w:val="20"/>
        </w:rPr>
      </w:pPr>
      <w:r w:rsidRPr="00FA0AA2">
        <w:rPr>
          <w:color w:val="000000"/>
          <w:sz w:val="20"/>
          <w:szCs w:val="20"/>
        </w:rPr>
        <w:t>If there is a b</w:t>
      </w:r>
      <w:r w:rsidR="00E95F07">
        <w:rPr>
          <w:color w:val="000000"/>
          <w:sz w:val="20"/>
          <w:szCs w:val="20"/>
        </w:rPr>
        <w:t>ig difference between scores by</w:t>
      </w:r>
      <w:r w:rsidRPr="00FA0AA2">
        <w:rPr>
          <w:color w:val="000000"/>
          <w:sz w:val="20"/>
          <w:szCs w:val="20"/>
        </w:rPr>
        <w:t xml:space="preserve"> age and grade norms, or if other past, present, or future evaluators are likely to use grade norms, I </w:t>
      </w:r>
      <w:r w:rsidRPr="00E95F07">
        <w:rPr>
          <w:color w:val="000000"/>
          <w:sz w:val="20"/>
          <w:szCs w:val="20"/>
          <w:u w:val="single"/>
        </w:rPr>
        <w:t>always</w:t>
      </w:r>
      <w:r w:rsidRPr="00FA0AA2">
        <w:rPr>
          <w:color w:val="000000"/>
          <w:sz w:val="20"/>
          <w:szCs w:val="20"/>
        </w:rPr>
        <w:t xml:space="preserve"> include two sets of tables in the appendix.</w:t>
      </w:r>
      <w:r w:rsidR="00E95F07">
        <w:rPr>
          <w:color w:val="000000"/>
          <w:sz w:val="20"/>
          <w:szCs w:val="20"/>
        </w:rPr>
        <w:t xml:space="preserve">  </w:t>
      </w:r>
      <w:r w:rsidRPr="00FA0AA2">
        <w:rPr>
          <w:color w:val="000000"/>
          <w:sz w:val="20"/>
          <w:szCs w:val="20"/>
        </w:rPr>
        <w:t>In the text of my report, I copy and paste s</w:t>
      </w:r>
      <w:r w:rsidR="00E95F07">
        <w:rPr>
          <w:color w:val="000000"/>
          <w:sz w:val="20"/>
          <w:szCs w:val="20"/>
        </w:rPr>
        <w:t>e</w:t>
      </w:r>
      <w:r w:rsidRPr="00FA0AA2">
        <w:rPr>
          <w:color w:val="000000"/>
          <w:sz w:val="20"/>
          <w:szCs w:val="20"/>
        </w:rPr>
        <w:t>lected excerpts from tables in the appendix. If there is a big difference, I will copy and paste both tables of age-based scores and tables of grade-based scores and will discuss both.</w:t>
      </w:r>
      <w:r w:rsidR="00C716F2">
        <w:rPr>
          <w:color w:val="000000"/>
          <w:sz w:val="20"/>
          <w:szCs w:val="20"/>
        </w:rPr>
        <w:t xml:space="preserve"> The whole truth does not reside in either set of norms.</w:t>
      </w:r>
    </w:p>
    <w:p w:rsidR="00462ED4" w:rsidRDefault="00D60747" w:rsidP="00462ED4">
      <w:pPr>
        <w:spacing w:after="480"/>
        <w:ind w:firstLine="720"/>
        <w:rPr>
          <w:color w:val="000000"/>
          <w:sz w:val="20"/>
          <w:szCs w:val="20"/>
        </w:rPr>
      </w:pPr>
      <w:r>
        <w:rPr>
          <w:color w:val="000000"/>
          <w:sz w:val="20"/>
          <w:szCs w:val="20"/>
        </w:rPr>
        <w:t>This discussion obviously addressed norms based on the student's age or current grade placement.  Age-equivalen</w:t>
      </w:r>
      <w:r w:rsidR="006C2D1E">
        <w:rPr>
          <w:color w:val="000000"/>
          <w:sz w:val="20"/>
          <w:szCs w:val="20"/>
        </w:rPr>
        <w:t>t and grade-equivalent scores are</w:t>
      </w:r>
      <w:r>
        <w:rPr>
          <w:color w:val="000000"/>
          <w:sz w:val="20"/>
          <w:szCs w:val="20"/>
        </w:rPr>
        <w:t xml:space="preserve"> the subject of an entirely separate rant, but the two issues are often confused.  Many parents and some teachers will not immediately understand what we mean when we blithely refer to "grade-based scores"</w:t>
      </w:r>
      <w:r w:rsidR="0054449A">
        <w:rPr>
          <w:color w:val="000000"/>
          <w:sz w:val="20"/>
          <w:szCs w:val="20"/>
        </w:rPr>
        <w:t xml:space="preserve"> or "grade-based scores."</w:t>
      </w:r>
      <w:r>
        <w:rPr>
          <w:color w:val="000000"/>
          <w:sz w:val="20"/>
          <w:szCs w:val="20"/>
        </w:rPr>
        <w:t xml:space="preserve">  It would be much</w:t>
      </w:r>
      <w:r w:rsidR="0054449A">
        <w:rPr>
          <w:color w:val="000000"/>
          <w:sz w:val="20"/>
          <w:szCs w:val="20"/>
        </w:rPr>
        <w:t xml:space="preserve"> better to write, at least the first time, something like "scores based on norms for students in Ecomodine's grade" or "scores compared to the scores of other students Ecomodine's age." </w:t>
      </w:r>
    </w:p>
    <w:p w:rsidR="00D624F4" w:rsidRDefault="009E5A03" w:rsidP="00B114AD">
      <w:pPr>
        <w:spacing w:after="120"/>
        <w:rPr>
          <w:color w:val="000000"/>
          <w:sz w:val="20"/>
          <w:szCs w:val="20"/>
        </w:rPr>
      </w:pPr>
      <w:r>
        <w:rPr>
          <w:color w:val="000000"/>
          <w:sz w:val="20"/>
          <w:szCs w:val="20"/>
        </w:rPr>
        <w:t xml:space="preserve">Many writers like to tell readers the examinee's </w:t>
      </w:r>
      <w:r w:rsidRPr="009E5A03">
        <w:rPr>
          <w:b/>
          <w:color w:val="000000"/>
          <w:sz w:val="20"/>
          <w:szCs w:val="20"/>
        </w:rPr>
        <w:t>highest and lowest scores on a test</w:t>
      </w:r>
      <w:r>
        <w:rPr>
          <w:color w:val="000000"/>
          <w:sz w:val="20"/>
          <w:szCs w:val="20"/>
        </w:rPr>
        <w:t xml:space="preserve">.  </w:t>
      </w:r>
      <w:r w:rsidR="00D624F4">
        <w:rPr>
          <w:color w:val="000000"/>
          <w:sz w:val="20"/>
          <w:szCs w:val="20"/>
        </w:rPr>
        <w:t xml:space="preserve"> </w:t>
      </w:r>
      <w:r>
        <w:rPr>
          <w:color w:val="000000"/>
          <w:sz w:val="20"/>
          <w:szCs w:val="20"/>
        </w:rPr>
        <w:t>Some</w:t>
      </w:r>
      <w:r w:rsidR="00007DB7">
        <w:rPr>
          <w:color w:val="000000"/>
          <w:sz w:val="20"/>
          <w:szCs w:val="20"/>
        </w:rPr>
        <w:t>-</w:t>
      </w:r>
      <w:r>
        <w:rPr>
          <w:color w:val="000000"/>
          <w:sz w:val="20"/>
          <w:szCs w:val="20"/>
        </w:rPr>
        <w:t xml:space="preserve">times, this information is too obvious to mention: "Morbid's highest score on the DAS-II was his </w:t>
      </w:r>
      <w:r w:rsidR="00007DB7">
        <w:rPr>
          <w:color w:val="000000"/>
          <w:sz w:val="20"/>
          <w:szCs w:val="20"/>
        </w:rPr>
        <w:t xml:space="preserve">   </w:t>
      </w:r>
      <w:r>
        <w:rPr>
          <w:color w:val="000000"/>
          <w:sz w:val="20"/>
          <w:szCs w:val="20"/>
        </w:rPr>
        <w:t>1</w:t>
      </w:r>
      <w:r w:rsidR="00D624F4">
        <w:rPr>
          <w:color w:val="000000"/>
          <w:sz w:val="20"/>
          <w:szCs w:val="20"/>
        </w:rPr>
        <w:t xml:space="preserve">42 for Verbal </w:t>
      </w:r>
      <w:r w:rsidR="00BF1F98">
        <w:rPr>
          <w:color w:val="000000"/>
          <w:sz w:val="20"/>
          <w:szCs w:val="20"/>
        </w:rPr>
        <w:t xml:space="preserve">Ability.  </w:t>
      </w:r>
      <w:r w:rsidR="00D624F4">
        <w:rPr>
          <w:color w:val="000000"/>
          <w:sz w:val="20"/>
          <w:szCs w:val="20"/>
        </w:rPr>
        <w:t xml:space="preserve">His lowest score was his 49 for Nonverbal (fluid) Reasoning."  </w:t>
      </w:r>
      <w:r w:rsidR="0027443C">
        <w:rPr>
          <w:color w:val="000000"/>
          <w:sz w:val="20"/>
          <w:szCs w:val="20"/>
        </w:rPr>
        <w:t xml:space="preserve">Yeah, we had </w:t>
      </w:r>
      <w:r w:rsidR="00007DB7">
        <w:rPr>
          <w:color w:val="000000"/>
          <w:sz w:val="20"/>
          <w:szCs w:val="20"/>
        </w:rPr>
        <w:t xml:space="preserve">actually </w:t>
      </w:r>
      <w:r w:rsidR="0027443C">
        <w:rPr>
          <w:color w:val="000000"/>
          <w:sz w:val="20"/>
          <w:szCs w:val="20"/>
        </w:rPr>
        <w:t>noticed that.</w:t>
      </w:r>
    </w:p>
    <w:p w:rsidR="009E5A03" w:rsidRDefault="00D624F4" w:rsidP="00BF1F98">
      <w:pPr>
        <w:spacing w:after="120"/>
        <w:ind w:firstLine="720"/>
        <w:rPr>
          <w:color w:val="000000"/>
          <w:sz w:val="20"/>
          <w:szCs w:val="20"/>
        </w:rPr>
      </w:pPr>
      <w:r>
        <w:rPr>
          <w:color w:val="000000"/>
          <w:sz w:val="20"/>
          <w:szCs w:val="20"/>
        </w:rPr>
        <w:t>Other times, when differences between scores are not statistically significant, this "information" is misleading: "Quatheryne's highest score on the WISC-IV was 101 for Verbal Comprehension.  Her lowest score was 99 for Processing Speed."  Differences that are not statistically significant are not real differences at all.  They are not differences.  On another day, their positions might have been reversed.  We should not state or imply that non-significant differences are differences.</w:t>
      </w:r>
    </w:p>
    <w:p w:rsidR="00D624F4" w:rsidRDefault="00D624F4" w:rsidP="00BF1F98">
      <w:pPr>
        <w:spacing w:after="120"/>
        <w:ind w:firstLine="720"/>
        <w:rPr>
          <w:color w:val="000000"/>
          <w:sz w:val="20"/>
          <w:szCs w:val="20"/>
        </w:rPr>
      </w:pPr>
      <w:r>
        <w:rPr>
          <w:color w:val="000000"/>
          <w:sz w:val="20"/>
          <w:szCs w:val="20"/>
        </w:rPr>
        <w:t>When some differences are significant and some are not, the rank order of the scores is the least important information.  We do not want to write that "</w:t>
      </w:r>
      <w:r w:rsidR="00BF1F98">
        <w:rPr>
          <w:color w:val="000000"/>
          <w:sz w:val="20"/>
          <w:szCs w:val="20"/>
        </w:rPr>
        <w:t>Ciera's highest score on the DAS-II was 114 for Verbal Ability, and her lowest was 93 for Nonverbal (fluid) Reasoning" when her score for Spatial Ability was 94.  The issue, obviously, is that Verbal Ability was significantly higher than both Nonverbal Reasoning and Spatial Ability.</w:t>
      </w:r>
    </w:p>
    <w:p w:rsidR="00BF1F98" w:rsidRDefault="00BF1F98" w:rsidP="00D624F4">
      <w:pPr>
        <w:ind w:firstLine="720"/>
        <w:rPr>
          <w:color w:val="000000"/>
          <w:sz w:val="20"/>
          <w:szCs w:val="20"/>
        </w:rPr>
      </w:pPr>
      <w:r>
        <w:rPr>
          <w:color w:val="000000"/>
          <w:sz w:val="20"/>
          <w:szCs w:val="20"/>
        </w:rPr>
        <w:t>I have just convinced myself simply to quit reporting which scores were highest and lowest.</w:t>
      </w:r>
    </w:p>
    <w:p w:rsidR="004A6F31" w:rsidRDefault="004A6F31" w:rsidP="004A6F31">
      <w:pPr>
        <w:rPr>
          <w:color w:val="000000"/>
          <w:sz w:val="20"/>
          <w:szCs w:val="20"/>
        </w:rPr>
      </w:pPr>
    </w:p>
    <w:p w:rsidR="004A6F31" w:rsidRPr="004A6F31" w:rsidRDefault="004A6F31" w:rsidP="004A6F31">
      <w:pPr>
        <w:rPr>
          <w:color w:val="000000"/>
          <w:sz w:val="20"/>
          <w:szCs w:val="20"/>
        </w:rPr>
      </w:pPr>
      <w:r w:rsidRPr="004A6F31">
        <w:rPr>
          <w:b/>
          <w:color w:val="000000"/>
          <w:sz w:val="20"/>
          <w:szCs w:val="20"/>
        </w:rPr>
        <w:t>CELF-IV Scoring</w:t>
      </w:r>
      <w:r>
        <w:rPr>
          <w:color w:val="000000"/>
          <w:sz w:val="20"/>
          <w:szCs w:val="20"/>
        </w:rPr>
        <w:t xml:space="preserve">:  The Word Classes Total Score is derived from the sum of the Word Classes – Receptive and Word Classes – Expressive </w:t>
      </w:r>
      <w:r w:rsidRPr="004A6F31">
        <w:rPr>
          <w:color w:val="000000"/>
          <w:sz w:val="20"/>
          <w:szCs w:val="20"/>
          <w:u w:val="single"/>
        </w:rPr>
        <w:t>SCALED SCORES</w:t>
      </w:r>
      <w:r>
        <w:rPr>
          <w:color w:val="000000"/>
          <w:sz w:val="20"/>
          <w:szCs w:val="20"/>
        </w:rPr>
        <w:t xml:space="preserve">, </w:t>
      </w:r>
      <w:r w:rsidRPr="004A6F31">
        <w:rPr>
          <w:b/>
          <w:i/>
          <w:color w:val="000000"/>
          <w:sz w:val="20"/>
          <w:szCs w:val="20"/>
        </w:rPr>
        <w:t>NOT</w:t>
      </w:r>
      <w:r>
        <w:rPr>
          <w:color w:val="000000"/>
          <w:sz w:val="20"/>
          <w:szCs w:val="20"/>
        </w:rPr>
        <w:t xml:space="preserve"> from the sum of the raw scores.  The total score should be somewhere near the mean of the two component scores, </w:t>
      </w:r>
      <w:r w:rsidR="00007DB7">
        <w:rPr>
          <w:color w:val="000000"/>
          <w:sz w:val="20"/>
          <w:szCs w:val="20"/>
        </w:rPr>
        <w:t xml:space="preserve">usually slightly farther away from 10 than the mean of the two.  I </w:t>
      </w:r>
      <w:r w:rsidR="005C4551">
        <w:rPr>
          <w:color w:val="000000"/>
          <w:sz w:val="20"/>
          <w:szCs w:val="20"/>
        </w:rPr>
        <w:t xml:space="preserve">am sorry to say that I </w:t>
      </w:r>
      <w:r w:rsidR="00007DB7">
        <w:rPr>
          <w:color w:val="000000"/>
          <w:sz w:val="20"/>
          <w:szCs w:val="20"/>
        </w:rPr>
        <w:t>have a good reason for mentioning this issue.</w:t>
      </w:r>
    </w:p>
    <w:p w:rsidR="004A6F31" w:rsidRDefault="004A6F31" w:rsidP="004A6F31">
      <w:pPr>
        <w:rPr>
          <w:color w:val="000000"/>
          <w:sz w:val="20"/>
          <w:szCs w:val="20"/>
        </w:rPr>
      </w:pPr>
    </w:p>
    <w:p w:rsidR="003121A1" w:rsidRPr="000312AA" w:rsidRDefault="003121A1" w:rsidP="009A3075">
      <w:pPr>
        <w:pStyle w:val="Heading7"/>
        <w:spacing w:after="0"/>
        <w:jc w:val="center"/>
        <w:rPr>
          <w:b/>
          <w:sz w:val="20"/>
          <w:szCs w:val="20"/>
        </w:rPr>
      </w:pPr>
      <w:r w:rsidRPr="000312AA">
        <w:rPr>
          <w:b/>
          <w:sz w:val="20"/>
          <w:szCs w:val="20"/>
        </w:rPr>
        <w:t>STYLE</w:t>
      </w:r>
    </w:p>
    <w:p w:rsidR="006C2D1E" w:rsidRDefault="006C2D1E" w:rsidP="003664D2">
      <w:pPr>
        <w:rPr>
          <w:b/>
          <w:sz w:val="20"/>
          <w:szCs w:val="20"/>
        </w:rPr>
      </w:pPr>
    </w:p>
    <w:p w:rsidR="003664D2" w:rsidRDefault="006C2D1E" w:rsidP="0022359A">
      <w:pPr>
        <w:spacing w:after="120"/>
        <w:rPr>
          <w:i/>
          <w:sz w:val="20"/>
          <w:szCs w:val="20"/>
        </w:rPr>
      </w:pPr>
      <w:r>
        <w:rPr>
          <w:b/>
          <w:sz w:val="20"/>
          <w:szCs w:val="20"/>
        </w:rPr>
        <w:t xml:space="preserve">Eschew obfuscating jargon!  </w:t>
      </w:r>
      <w:r>
        <w:rPr>
          <w:i/>
          <w:sz w:val="20"/>
          <w:szCs w:val="20"/>
        </w:rPr>
        <w:t xml:space="preserve">Ecomodine did not achieve a hinge stile on the Pacifica and she quickly reached a lock stile below the </w:t>
      </w:r>
      <w:r w:rsidR="00C3779B">
        <w:rPr>
          <w:i/>
          <w:sz w:val="20"/>
          <w:szCs w:val="20"/>
        </w:rPr>
        <w:t>inception</w:t>
      </w:r>
      <w:r>
        <w:rPr>
          <w:i/>
          <w:sz w:val="20"/>
          <w:szCs w:val="20"/>
        </w:rPr>
        <w:t xml:space="preserve">.  </w:t>
      </w:r>
      <w:r w:rsidR="00C45D28">
        <w:rPr>
          <w:sz w:val="20"/>
          <w:szCs w:val="20"/>
        </w:rPr>
        <w:t>No, I have no idea what</w:t>
      </w:r>
      <w:r w:rsidR="0022359A">
        <w:rPr>
          <w:sz w:val="20"/>
          <w:szCs w:val="20"/>
        </w:rPr>
        <w:t xml:space="preserve"> that means, either, but n</w:t>
      </w:r>
      <w:r w:rsidR="00C45D28">
        <w:rPr>
          <w:sz w:val="20"/>
          <w:szCs w:val="20"/>
        </w:rPr>
        <w:t>ow we know how most parents and many teachers feel when reading</w:t>
      </w:r>
      <w:r w:rsidR="00C3779B">
        <w:rPr>
          <w:sz w:val="20"/>
          <w:szCs w:val="20"/>
        </w:rPr>
        <w:t xml:space="preserve"> that</w:t>
      </w:r>
      <w:r w:rsidR="00C45D28">
        <w:rPr>
          <w:sz w:val="20"/>
          <w:szCs w:val="20"/>
        </w:rPr>
        <w:t xml:space="preserve"> </w:t>
      </w:r>
      <w:r w:rsidR="00C45D28">
        <w:rPr>
          <w:i/>
          <w:sz w:val="20"/>
          <w:szCs w:val="20"/>
        </w:rPr>
        <w:t>Ecomodine did not achieve a basal on Atlantis and she quickly reached a ceiling below the starting point.</w:t>
      </w:r>
    </w:p>
    <w:p w:rsidR="00C45D28" w:rsidRDefault="0022359A" w:rsidP="0022359A">
      <w:pPr>
        <w:ind w:firstLine="720"/>
        <w:rPr>
          <w:sz w:val="20"/>
          <w:szCs w:val="20"/>
        </w:rPr>
      </w:pPr>
      <w:r>
        <w:rPr>
          <w:sz w:val="20"/>
          <w:szCs w:val="20"/>
        </w:rPr>
        <w:t>Actually, t</w:t>
      </w:r>
      <w:r w:rsidR="00375542">
        <w:rPr>
          <w:sz w:val="20"/>
          <w:szCs w:val="20"/>
        </w:rPr>
        <w:t xml:space="preserve">he </w:t>
      </w:r>
      <w:r>
        <w:rPr>
          <w:sz w:val="20"/>
          <w:szCs w:val="20"/>
        </w:rPr>
        <w:t xml:space="preserve">entire </w:t>
      </w:r>
      <w:r w:rsidR="00375542">
        <w:rPr>
          <w:sz w:val="20"/>
          <w:szCs w:val="20"/>
        </w:rPr>
        <w:t xml:space="preserve">sentence can probably be omitted without harm.  If Ecomodine's standard score was 62 (percentile rank 01), the reader already knows she did not do </w:t>
      </w:r>
      <w:r>
        <w:rPr>
          <w:sz w:val="20"/>
          <w:szCs w:val="20"/>
        </w:rPr>
        <w:t xml:space="preserve">very </w:t>
      </w:r>
      <w:r w:rsidR="00375542">
        <w:rPr>
          <w:sz w:val="20"/>
          <w:szCs w:val="20"/>
        </w:rPr>
        <w:t xml:space="preserve">well on the </w:t>
      </w:r>
      <w:r>
        <w:rPr>
          <w:sz w:val="20"/>
          <w:szCs w:val="20"/>
        </w:rPr>
        <w:t>test.  There's no need to drag basals and ceilings into the discussion.</w:t>
      </w:r>
      <w:r w:rsidR="00462ED4">
        <w:rPr>
          <w:sz w:val="20"/>
          <w:szCs w:val="20"/>
        </w:rPr>
        <w:t xml:space="preserve">  Similarly, raw scores do not help a reader who lacks access to the record form and the test manual.  </w:t>
      </w:r>
      <w:r w:rsidR="00256D1F">
        <w:rPr>
          <w:sz w:val="20"/>
          <w:szCs w:val="20"/>
        </w:rPr>
        <w:t>"Williamrobert crossed under the lintel after only 26 items" or "Billybob reached a ceiling after only 26 items" means nothing to most readers.  If your point was that he did well or that he did poorly on the test, just say so and tell us the score.</w:t>
      </w:r>
    </w:p>
    <w:p w:rsidR="00461769" w:rsidRPr="000312AA" w:rsidRDefault="00111FD6" w:rsidP="00286E20">
      <w:pPr>
        <w:pStyle w:val="Heading5"/>
        <w:spacing w:after="0"/>
        <w:jc w:val="center"/>
        <w:rPr>
          <w:rFonts w:cs="Arial"/>
          <w:color w:val="000000"/>
          <w:sz w:val="20"/>
          <w:szCs w:val="20"/>
        </w:rPr>
      </w:pPr>
      <w:r>
        <w:rPr>
          <w:sz w:val="20"/>
          <w:szCs w:val="20"/>
        </w:rPr>
        <w:br w:type="page"/>
      </w:r>
      <w:r w:rsidR="00286E20" w:rsidRPr="000312AA">
        <w:rPr>
          <w:rFonts w:cs="Arial"/>
          <w:color w:val="000000"/>
          <w:sz w:val="20"/>
          <w:szCs w:val="20"/>
        </w:rPr>
        <w:lastRenderedPageBreak/>
        <w:t xml:space="preserve"> </w:t>
      </w:r>
    </w:p>
    <w:p w:rsidR="0060215F" w:rsidRPr="000312AA" w:rsidRDefault="00331543" w:rsidP="00561717">
      <w:pPr>
        <w:jc w:val="center"/>
        <w:rPr>
          <w:b/>
          <w:sz w:val="20"/>
          <w:szCs w:val="20"/>
        </w:rPr>
      </w:pPr>
      <w:r w:rsidRPr="000312AA">
        <w:rPr>
          <w:b/>
          <w:sz w:val="20"/>
          <w:szCs w:val="20"/>
        </w:rPr>
        <w:t>B</w:t>
      </w:r>
      <w:r w:rsidR="0060215F" w:rsidRPr="000312AA">
        <w:rPr>
          <w:b/>
          <w:sz w:val="20"/>
          <w:szCs w:val="20"/>
        </w:rPr>
        <w:t>OOKS</w:t>
      </w:r>
      <w:r w:rsidR="00C73C43" w:rsidRPr="000312AA">
        <w:rPr>
          <w:b/>
          <w:sz w:val="20"/>
          <w:szCs w:val="20"/>
        </w:rPr>
        <w:t xml:space="preserve"> AND JOURNALS</w:t>
      </w:r>
    </w:p>
    <w:p w:rsidR="00561717" w:rsidRPr="000312AA" w:rsidRDefault="00561717" w:rsidP="00561717">
      <w:pPr>
        <w:jc w:val="center"/>
        <w:rPr>
          <w:b/>
          <w:sz w:val="20"/>
          <w:szCs w:val="20"/>
        </w:rPr>
      </w:pPr>
    </w:p>
    <w:p w:rsidR="00561717" w:rsidRPr="000312AA" w:rsidRDefault="00561717" w:rsidP="00561717">
      <w:pPr>
        <w:autoSpaceDE w:val="0"/>
        <w:autoSpaceDN w:val="0"/>
        <w:adjustRightInd w:val="0"/>
        <w:spacing w:after="120"/>
        <w:rPr>
          <w:rFonts w:cs="APHont"/>
          <w:b/>
          <w:color w:val="000000"/>
          <w:sz w:val="20"/>
          <w:szCs w:val="20"/>
        </w:rPr>
      </w:pPr>
      <w:r w:rsidRPr="000312AA">
        <w:rPr>
          <w:rFonts w:cs="APHont"/>
          <w:b/>
          <w:color w:val="000000"/>
          <w:sz w:val="20"/>
          <w:szCs w:val="20"/>
        </w:rPr>
        <w:t>Shameless self-promotion.</w:t>
      </w:r>
    </w:p>
    <w:p w:rsidR="00561717" w:rsidRPr="000312AA" w:rsidRDefault="00561717" w:rsidP="00561717">
      <w:pPr>
        <w:autoSpaceDE w:val="0"/>
        <w:autoSpaceDN w:val="0"/>
        <w:adjustRightInd w:val="0"/>
        <w:spacing w:after="120"/>
        <w:ind w:left="360" w:hanging="360"/>
        <w:rPr>
          <w:rFonts w:cs="APHont"/>
          <w:color w:val="000000"/>
          <w:sz w:val="20"/>
          <w:szCs w:val="20"/>
        </w:rPr>
      </w:pPr>
      <w:r w:rsidRPr="000312AA">
        <w:rPr>
          <w:rFonts w:cs="APHont"/>
          <w:color w:val="000000"/>
          <w:sz w:val="20"/>
          <w:szCs w:val="20"/>
        </w:rPr>
        <w:t xml:space="preserve">McBride, G. M., Dumont, R., &amp; Willis, J. O. (2011).  </w:t>
      </w:r>
      <w:r w:rsidRPr="000312AA">
        <w:rPr>
          <w:rFonts w:cs="APHont"/>
          <w:i/>
          <w:color w:val="000000"/>
          <w:sz w:val="20"/>
          <w:szCs w:val="20"/>
        </w:rPr>
        <w:t xml:space="preserve">Essentials of IDEA for Assessment Professionals. </w:t>
      </w:r>
      <w:r w:rsidRPr="000312AA">
        <w:rPr>
          <w:rFonts w:cs="APHont"/>
          <w:color w:val="000000"/>
          <w:sz w:val="20"/>
          <w:szCs w:val="20"/>
        </w:rPr>
        <w:t xml:space="preserve">New York, NY: Wiley.  ISBN 978-0-470-87392-2.  Includes CD-ROM. </w:t>
      </w:r>
      <w:hyperlink r:id="rId12" w:history="1">
        <w:r w:rsidRPr="000312AA">
          <w:rPr>
            <w:rStyle w:val="Hyperlink"/>
            <w:rFonts w:cs="APHont"/>
            <w:sz w:val="20"/>
            <w:szCs w:val="20"/>
          </w:rPr>
          <w:t>http://www.wiley.com/WileyCDA/WileyTitle/productCd-0470873922.html</w:t>
        </w:r>
      </w:hyperlink>
      <w:r w:rsidRPr="000312AA">
        <w:rPr>
          <w:rFonts w:cs="APHont"/>
          <w:color w:val="000000"/>
          <w:sz w:val="20"/>
          <w:szCs w:val="20"/>
        </w:rPr>
        <w:t>.</w:t>
      </w:r>
    </w:p>
    <w:p w:rsidR="00561717" w:rsidRPr="000312AA" w:rsidRDefault="00561717" w:rsidP="00561717">
      <w:pPr>
        <w:autoSpaceDE w:val="0"/>
        <w:autoSpaceDN w:val="0"/>
        <w:adjustRightInd w:val="0"/>
        <w:spacing w:after="120"/>
        <w:rPr>
          <w:rFonts w:cs="APHont"/>
          <w:color w:val="000000"/>
          <w:sz w:val="20"/>
          <w:szCs w:val="20"/>
        </w:rPr>
      </w:pPr>
      <w:r w:rsidRPr="000312AA">
        <w:rPr>
          <w:rFonts w:cs="APHont"/>
          <w:color w:val="000000"/>
          <w:sz w:val="20"/>
          <w:szCs w:val="20"/>
        </w:rPr>
        <w:tab/>
        <w:t>I actually had little to do with the content of this book, most of which is derived from Guy McBride's posts on the NASP listserv [which you could access for free by searching the NASP listserv archives (</w:t>
      </w:r>
      <w:hyperlink r:id="rId13" w:history="1">
        <w:r w:rsidRPr="000312AA">
          <w:rPr>
            <w:rStyle w:val="Hyperlink"/>
            <w:rFonts w:cs="APHont"/>
            <w:sz w:val="20"/>
            <w:szCs w:val="20"/>
          </w:rPr>
          <w:t>http://groups.yahoo.com/group/NASP-Listserv/messages</w:t>
        </w:r>
      </w:hyperlink>
      <w:r w:rsidRPr="000312AA">
        <w:rPr>
          <w:rFonts w:cs="APHont"/>
          <w:color w:val="000000"/>
          <w:sz w:val="20"/>
          <w:szCs w:val="20"/>
        </w:rPr>
        <w:t>) for *</w:t>
      </w:r>
      <w:r w:rsidRPr="000312AA">
        <w:rPr>
          <w:rFonts w:cs="APHont"/>
          <w:color w:val="000000"/>
          <w:sz w:val="20"/>
          <w:szCs w:val="20"/>
          <w:u w:val="single"/>
        </w:rPr>
        <w:t>mcbride*</w:t>
      </w:r>
      <w:r w:rsidRPr="000312AA">
        <w:rPr>
          <w:rFonts w:cs="APHont"/>
          <w:color w:val="000000"/>
          <w:sz w:val="20"/>
          <w:szCs w:val="20"/>
        </w:rPr>
        <w:t xml:space="preserve">] with a lot of organization and additional information and commentary from Ron Dumont.  As with Guy's NASP posts, we try to provide original source citations for all of our assertions and urge you to check for yourself.  We are not attorneys.  The CD includes a whole bunch of laws, regulations, court decisions, papers, and letters and guidance from OCR, OSEP, and OSERS, all of which you could look up for yourself for free.  The book also explains the handy-dandy 46753 trick (pp. 20-21 in </w:t>
      </w:r>
      <w:hyperlink r:id="rId14" w:history="1">
        <w:r w:rsidRPr="000312AA">
          <w:rPr>
            <w:rStyle w:val="Hyperlink"/>
            <w:rFonts w:cs="APHont"/>
            <w:sz w:val="20"/>
            <w:szCs w:val="20"/>
          </w:rPr>
          <w:t>http://media.wiley.com/product_data/excerpt/22/04708739/0470873922-133.pdf</w:t>
        </w:r>
      </w:hyperlink>
      <w:r w:rsidRPr="000312AA">
        <w:rPr>
          <w:rFonts w:cs="APHont"/>
          <w:color w:val="000000"/>
          <w:sz w:val="20"/>
          <w:szCs w:val="20"/>
        </w:rPr>
        <w:t>).  I don't know whether I should be pleased or embarrassed that I have been using the book frequently as legal questions have come up in my work.  You'd think I should already know what's in it, but Guy and Ron did most of the writing.</w:t>
      </w:r>
    </w:p>
    <w:p w:rsidR="00757923" w:rsidRDefault="00757923" w:rsidP="00561717">
      <w:pPr>
        <w:autoSpaceDE w:val="0"/>
        <w:autoSpaceDN w:val="0"/>
        <w:adjustRightInd w:val="0"/>
        <w:jc w:val="center"/>
        <w:rPr>
          <w:rFonts w:cs="APHont"/>
          <w:b/>
          <w:color w:val="000000"/>
          <w:sz w:val="20"/>
          <w:szCs w:val="20"/>
        </w:rPr>
      </w:pPr>
    </w:p>
    <w:p w:rsidR="00B114AD" w:rsidRDefault="00274720" w:rsidP="00555FE7">
      <w:pPr>
        <w:rPr>
          <w:sz w:val="20"/>
          <w:szCs w:val="20"/>
        </w:rPr>
      </w:pPr>
      <w:r w:rsidRPr="000312AA">
        <w:rPr>
          <w:sz w:val="20"/>
          <w:szCs w:val="20"/>
        </w:rPr>
        <w:tab/>
      </w:r>
      <w:r w:rsidRPr="000312AA">
        <w:rPr>
          <w:sz w:val="20"/>
          <w:szCs w:val="20"/>
        </w:rPr>
        <w:tab/>
      </w:r>
      <w:r w:rsidRPr="000312AA">
        <w:rPr>
          <w:sz w:val="20"/>
          <w:szCs w:val="20"/>
        </w:rPr>
        <w:tab/>
      </w:r>
      <w:r w:rsidRPr="000312AA">
        <w:rPr>
          <w:sz w:val="20"/>
          <w:szCs w:val="20"/>
        </w:rPr>
        <w:tab/>
      </w:r>
      <w:r w:rsidRPr="000312AA">
        <w:rPr>
          <w:sz w:val="20"/>
          <w:szCs w:val="20"/>
        </w:rPr>
        <w:tab/>
      </w:r>
      <w:r w:rsidRPr="000312AA">
        <w:rPr>
          <w:sz w:val="20"/>
          <w:szCs w:val="20"/>
        </w:rPr>
        <w:tab/>
      </w:r>
      <w:r w:rsidRPr="000312AA">
        <w:rPr>
          <w:sz w:val="20"/>
          <w:szCs w:val="20"/>
        </w:rPr>
        <w:tab/>
      </w:r>
      <w:r w:rsidR="00B114AD">
        <w:rPr>
          <w:sz w:val="20"/>
          <w:szCs w:val="20"/>
        </w:rPr>
        <w:t>John O. Willis</w:t>
      </w:r>
    </w:p>
    <w:p w:rsidR="00274720" w:rsidRPr="000312AA" w:rsidRDefault="00274720" w:rsidP="00B114AD">
      <w:pPr>
        <w:ind w:left="4320" w:firstLine="720"/>
        <w:rPr>
          <w:sz w:val="20"/>
          <w:szCs w:val="20"/>
        </w:rPr>
      </w:pPr>
      <w:r w:rsidRPr="000312AA">
        <w:rPr>
          <w:sz w:val="20"/>
          <w:szCs w:val="20"/>
        </w:rPr>
        <w:t xml:space="preserve">Senior Lecturer in Assessment, Rivier </w:t>
      </w:r>
      <w:r w:rsidR="00866295">
        <w:rPr>
          <w:sz w:val="20"/>
          <w:szCs w:val="20"/>
        </w:rPr>
        <w:t>University</w:t>
      </w:r>
    </w:p>
    <w:p w:rsidR="00274720" w:rsidRPr="000312AA" w:rsidRDefault="00274720" w:rsidP="00555FE7">
      <w:pPr>
        <w:ind w:left="720"/>
        <w:rPr>
          <w:sz w:val="20"/>
          <w:szCs w:val="20"/>
        </w:rPr>
      </w:pPr>
      <w:r w:rsidRPr="000312AA">
        <w:rPr>
          <w:sz w:val="20"/>
          <w:szCs w:val="20"/>
        </w:rPr>
        <w:tab/>
      </w:r>
      <w:r w:rsidRPr="000312AA">
        <w:rPr>
          <w:sz w:val="20"/>
          <w:szCs w:val="20"/>
        </w:rPr>
        <w:tab/>
      </w:r>
      <w:r w:rsidRPr="000312AA">
        <w:rPr>
          <w:sz w:val="20"/>
          <w:szCs w:val="20"/>
        </w:rPr>
        <w:tab/>
      </w:r>
      <w:r w:rsidRPr="000312AA">
        <w:rPr>
          <w:sz w:val="20"/>
          <w:szCs w:val="20"/>
        </w:rPr>
        <w:tab/>
      </w:r>
      <w:r w:rsidRPr="000312AA">
        <w:rPr>
          <w:sz w:val="20"/>
          <w:szCs w:val="20"/>
        </w:rPr>
        <w:tab/>
      </w:r>
      <w:r w:rsidRPr="000312AA">
        <w:rPr>
          <w:sz w:val="20"/>
          <w:szCs w:val="20"/>
        </w:rPr>
        <w:tab/>
        <w:t xml:space="preserve">Assessment Specialist, </w:t>
      </w:r>
    </w:p>
    <w:p w:rsidR="00274720" w:rsidRPr="000312AA" w:rsidRDefault="00274720" w:rsidP="00555FE7">
      <w:pPr>
        <w:ind w:left="4320" w:firstLine="720"/>
        <w:rPr>
          <w:sz w:val="20"/>
          <w:szCs w:val="20"/>
        </w:rPr>
      </w:pPr>
      <w:r w:rsidRPr="000312AA">
        <w:rPr>
          <w:sz w:val="20"/>
          <w:szCs w:val="20"/>
        </w:rPr>
        <w:t>Regional Services and Education Center</w:t>
      </w:r>
    </w:p>
    <w:p w:rsidR="00274720" w:rsidRPr="000312AA" w:rsidRDefault="00274720" w:rsidP="00555FE7">
      <w:pPr>
        <w:ind w:left="4320" w:firstLine="720"/>
        <w:rPr>
          <w:sz w:val="20"/>
          <w:szCs w:val="20"/>
        </w:rPr>
      </w:pPr>
      <w:r w:rsidRPr="000312AA">
        <w:rPr>
          <w:sz w:val="20"/>
          <w:szCs w:val="20"/>
        </w:rPr>
        <w:t>419 Sand Hill Road</w:t>
      </w:r>
    </w:p>
    <w:p w:rsidR="00274720" w:rsidRPr="000312AA" w:rsidRDefault="00274720" w:rsidP="00555FE7">
      <w:pPr>
        <w:ind w:left="4320" w:firstLine="720"/>
        <w:rPr>
          <w:sz w:val="20"/>
          <w:szCs w:val="20"/>
        </w:rPr>
      </w:pPr>
      <w:r w:rsidRPr="000312AA">
        <w:rPr>
          <w:sz w:val="20"/>
          <w:szCs w:val="20"/>
        </w:rPr>
        <w:t>Peterborough, NH 03458-1616</w:t>
      </w:r>
    </w:p>
    <w:p w:rsidR="00274720" w:rsidRPr="000312AA" w:rsidRDefault="00274720" w:rsidP="005164FC">
      <w:pPr>
        <w:spacing w:after="120"/>
        <w:ind w:left="4320" w:firstLine="720"/>
        <w:rPr>
          <w:sz w:val="20"/>
          <w:szCs w:val="20"/>
        </w:rPr>
      </w:pPr>
      <w:r w:rsidRPr="000312AA">
        <w:rPr>
          <w:sz w:val="20"/>
          <w:szCs w:val="20"/>
        </w:rPr>
        <w:t xml:space="preserve">(603) 924-0993 </w:t>
      </w:r>
      <w:hyperlink r:id="rId15" w:history="1">
        <w:r w:rsidRPr="000312AA">
          <w:rPr>
            <w:rStyle w:val="Hyperlink"/>
            <w:rFonts w:cs="Verdana"/>
            <w:sz w:val="20"/>
            <w:szCs w:val="20"/>
          </w:rPr>
          <w:t>johnzerowillis@yahoo.com</w:t>
        </w:r>
      </w:hyperlink>
    </w:p>
    <w:sectPr w:rsidR="00274720" w:rsidRPr="000312AA" w:rsidSect="003D34D4">
      <w:headerReference w:type="default" r:id="rId16"/>
      <w:pgSz w:w="12240" w:h="15840" w:code="1"/>
      <w:pgMar w:top="720"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6FA" w:rsidRDefault="003766FA">
      <w:r>
        <w:separator/>
      </w:r>
    </w:p>
  </w:endnote>
  <w:endnote w:type="continuationSeparator" w:id="0">
    <w:p w:rsidR="003766FA" w:rsidRDefault="0037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PHon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6FA" w:rsidRDefault="003766FA">
      <w:r>
        <w:separator/>
      </w:r>
    </w:p>
  </w:footnote>
  <w:footnote w:type="continuationSeparator" w:id="0">
    <w:p w:rsidR="003766FA" w:rsidRDefault="003766FA">
      <w:r>
        <w:continuationSeparator/>
      </w:r>
    </w:p>
  </w:footnote>
  <w:footnote w:id="1">
    <w:p w:rsidR="00F03B33" w:rsidRDefault="00F03B33" w:rsidP="00DE16B8">
      <w:pPr>
        <w:pStyle w:val="FootnoteText"/>
      </w:pPr>
      <w:r>
        <w:rPr>
          <w:rStyle w:val="FootnoteReference"/>
        </w:rPr>
        <w:footnoteRef/>
      </w:r>
      <w:r>
        <w:t xml:space="preserve"> </w:t>
      </w:r>
      <w:r w:rsidRPr="00DF282B">
        <w:rPr>
          <w:sz w:val="16"/>
          <w:szCs w:val="16"/>
        </w:rPr>
        <w:t xml:space="preserve">Neither ASAIF nor Rivier </w:t>
      </w:r>
      <w:r>
        <w:rPr>
          <w:sz w:val="16"/>
          <w:szCs w:val="16"/>
        </w:rPr>
        <w:t>University</w:t>
      </w:r>
      <w:r w:rsidRPr="00DF282B">
        <w:rPr>
          <w:sz w:val="16"/>
          <w:szCs w:val="16"/>
        </w:rPr>
        <w:t xml:space="preserve"> is in any way, shape, or form responsible for the quirky opinions in this newsletter.  They cannot be blamed for what is written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33" w:rsidRDefault="00F03B33">
    <w:pPr>
      <w:pStyle w:val="Header"/>
      <w:rPr>
        <w:rStyle w:val="PageNumber"/>
        <w:rFonts w:ascii="Times New Roman" w:hAnsi="Times New Roman"/>
        <w:sz w:val="20"/>
        <w:szCs w:val="20"/>
      </w:rPr>
    </w:pPr>
    <w:r>
      <w:rPr>
        <w:rFonts w:ascii="Times New Roman" w:hAnsi="Times New Roman" w:cs="Times New Roman"/>
        <w:sz w:val="20"/>
        <w:szCs w:val="20"/>
      </w:rPr>
      <w:t xml:space="preserve">Report Comments 242  </w:t>
    </w:r>
    <w:r w:rsidR="00007DB7">
      <w:rPr>
        <w:rFonts w:ascii="Times New Roman" w:hAnsi="Times New Roman" w:cs="Times New Roman"/>
        <w:sz w:val="20"/>
        <w:szCs w:val="20"/>
      </w:rPr>
      <w:t>8</w:t>
    </w:r>
    <w:r>
      <w:rPr>
        <w:rFonts w:ascii="Times New Roman" w:hAnsi="Times New Roman" w:cs="Times New Roman"/>
        <w:sz w:val="20"/>
        <w:szCs w:val="20"/>
      </w:rPr>
      <w:t>/</w:t>
    </w:r>
    <w:r w:rsidR="00007DB7">
      <w:rPr>
        <w:rFonts w:ascii="Times New Roman" w:hAnsi="Times New Roman" w:cs="Times New Roman"/>
        <w:sz w:val="20"/>
        <w:szCs w:val="20"/>
      </w:rPr>
      <w:t>23</w:t>
    </w:r>
    <w:r>
      <w:rPr>
        <w:rFonts w:ascii="Times New Roman" w:hAnsi="Times New Roman" w:cs="Times New Roman"/>
        <w:sz w:val="20"/>
        <w:szCs w:val="20"/>
      </w:rPr>
      <w:t>/12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D6B9C">
      <w:rPr>
        <w:rStyle w:val="PageNumber"/>
        <w:rFonts w:ascii="Times New Roman" w:hAnsi="Times New Roman"/>
        <w:sz w:val="20"/>
        <w:szCs w:val="20"/>
      </w:rPr>
      <w:fldChar w:fldCharType="begin"/>
    </w:r>
    <w:r w:rsidRPr="00ED6B9C">
      <w:rPr>
        <w:rStyle w:val="PageNumber"/>
        <w:rFonts w:ascii="Times New Roman" w:hAnsi="Times New Roman"/>
        <w:sz w:val="20"/>
        <w:szCs w:val="20"/>
      </w:rPr>
      <w:instrText xml:space="preserve"> PAGE </w:instrText>
    </w:r>
    <w:r w:rsidRPr="00ED6B9C">
      <w:rPr>
        <w:rStyle w:val="PageNumber"/>
        <w:rFonts w:ascii="Times New Roman" w:hAnsi="Times New Roman"/>
        <w:sz w:val="20"/>
        <w:szCs w:val="20"/>
      </w:rPr>
      <w:fldChar w:fldCharType="separate"/>
    </w:r>
    <w:r w:rsidR="003830CC">
      <w:rPr>
        <w:rStyle w:val="PageNumber"/>
        <w:rFonts w:ascii="Times New Roman" w:hAnsi="Times New Roman"/>
        <w:noProof/>
        <w:sz w:val="20"/>
        <w:szCs w:val="20"/>
      </w:rPr>
      <w:t>3</w:t>
    </w:r>
    <w:r w:rsidRPr="00ED6B9C">
      <w:rPr>
        <w:rStyle w:val="PageNumber"/>
        <w:rFonts w:ascii="Times New Roman" w:hAnsi="Times New Roman"/>
        <w:sz w:val="20"/>
        <w:szCs w:val="20"/>
      </w:rPr>
      <w:fldChar w:fldCharType="end"/>
    </w:r>
  </w:p>
  <w:p w:rsidR="00F03B33" w:rsidRPr="00ED6B9C" w:rsidRDefault="00F03B33">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E0A5E9C"/>
    <w:lvl w:ilvl="0">
      <w:start w:val="1"/>
      <w:numFmt w:val="decimal"/>
      <w:lvlText w:val="%1."/>
      <w:lvlJc w:val="left"/>
      <w:pPr>
        <w:tabs>
          <w:tab w:val="num" w:pos="360"/>
        </w:tabs>
        <w:ind w:left="360" w:hanging="360"/>
      </w:pPr>
      <w:rPr>
        <w:rFonts w:cs="Times New Roman"/>
      </w:rPr>
    </w:lvl>
  </w:abstractNum>
  <w:abstractNum w:abstractNumId="1">
    <w:nsid w:val="75645D99"/>
    <w:multiLevelType w:val="hybridMultilevel"/>
    <w:tmpl w:val="F29CD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EB70DE7"/>
    <w:multiLevelType w:val="multilevel"/>
    <w:tmpl w:val="F17A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
  </w:num>
  <w:num w:numId="2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1A"/>
    <w:rsid w:val="0000016B"/>
    <w:rsid w:val="00000B2A"/>
    <w:rsid w:val="00001542"/>
    <w:rsid w:val="00001F2E"/>
    <w:rsid w:val="000037E6"/>
    <w:rsid w:val="000053F0"/>
    <w:rsid w:val="0000549E"/>
    <w:rsid w:val="00006BF9"/>
    <w:rsid w:val="0000799F"/>
    <w:rsid w:val="00007DB7"/>
    <w:rsid w:val="000120C0"/>
    <w:rsid w:val="0001234F"/>
    <w:rsid w:val="00013745"/>
    <w:rsid w:val="0001481F"/>
    <w:rsid w:val="00014B57"/>
    <w:rsid w:val="000158E3"/>
    <w:rsid w:val="00020ABF"/>
    <w:rsid w:val="00020E2D"/>
    <w:rsid w:val="0002231A"/>
    <w:rsid w:val="000236E3"/>
    <w:rsid w:val="00026BDA"/>
    <w:rsid w:val="00027058"/>
    <w:rsid w:val="0002772D"/>
    <w:rsid w:val="00030226"/>
    <w:rsid w:val="00030784"/>
    <w:rsid w:val="00030819"/>
    <w:rsid w:val="000312AA"/>
    <w:rsid w:val="00031B4C"/>
    <w:rsid w:val="0003318A"/>
    <w:rsid w:val="00033233"/>
    <w:rsid w:val="00033CFA"/>
    <w:rsid w:val="000343EC"/>
    <w:rsid w:val="00034501"/>
    <w:rsid w:val="0003554B"/>
    <w:rsid w:val="000361A0"/>
    <w:rsid w:val="000368A0"/>
    <w:rsid w:val="000426C8"/>
    <w:rsid w:val="00042AFD"/>
    <w:rsid w:val="000432A8"/>
    <w:rsid w:val="0004388D"/>
    <w:rsid w:val="000474E5"/>
    <w:rsid w:val="00047BA7"/>
    <w:rsid w:val="00050B40"/>
    <w:rsid w:val="0005148D"/>
    <w:rsid w:val="00051B66"/>
    <w:rsid w:val="0005264F"/>
    <w:rsid w:val="00055BF9"/>
    <w:rsid w:val="00056022"/>
    <w:rsid w:val="00056470"/>
    <w:rsid w:val="000570F8"/>
    <w:rsid w:val="0006057B"/>
    <w:rsid w:val="000641C6"/>
    <w:rsid w:val="00065C57"/>
    <w:rsid w:val="00066159"/>
    <w:rsid w:val="00066B4C"/>
    <w:rsid w:val="0006713F"/>
    <w:rsid w:val="00071479"/>
    <w:rsid w:val="00071C72"/>
    <w:rsid w:val="00072447"/>
    <w:rsid w:val="000736DB"/>
    <w:rsid w:val="00073D22"/>
    <w:rsid w:val="0007410D"/>
    <w:rsid w:val="000758C4"/>
    <w:rsid w:val="00080778"/>
    <w:rsid w:val="0008166F"/>
    <w:rsid w:val="0008180A"/>
    <w:rsid w:val="00083676"/>
    <w:rsid w:val="00084944"/>
    <w:rsid w:val="00084D55"/>
    <w:rsid w:val="00086CB5"/>
    <w:rsid w:val="000875A6"/>
    <w:rsid w:val="00087620"/>
    <w:rsid w:val="00087E6D"/>
    <w:rsid w:val="0009011F"/>
    <w:rsid w:val="000908DF"/>
    <w:rsid w:val="0009138B"/>
    <w:rsid w:val="000918A3"/>
    <w:rsid w:val="00091F9A"/>
    <w:rsid w:val="000921A7"/>
    <w:rsid w:val="00093984"/>
    <w:rsid w:val="000949C8"/>
    <w:rsid w:val="000956D9"/>
    <w:rsid w:val="00095739"/>
    <w:rsid w:val="00095FC3"/>
    <w:rsid w:val="0009641E"/>
    <w:rsid w:val="00096E86"/>
    <w:rsid w:val="00097770"/>
    <w:rsid w:val="00097FF7"/>
    <w:rsid w:val="000A4D33"/>
    <w:rsid w:val="000A683F"/>
    <w:rsid w:val="000A7A3E"/>
    <w:rsid w:val="000A7BA0"/>
    <w:rsid w:val="000B187E"/>
    <w:rsid w:val="000B2BCC"/>
    <w:rsid w:val="000B4577"/>
    <w:rsid w:val="000B4A1F"/>
    <w:rsid w:val="000B5624"/>
    <w:rsid w:val="000B60D6"/>
    <w:rsid w:val="000B72AC"/>
    <w:rsid w:val="000B768F"/>
    <w:rsid w:val="000C0193"/>
    <w:rsid w:val="000C1909"/>
    <w:rsid w:val="000C2401"/>
    <w:rsid w:val="000C7953"/>
    <w:rsid w:val="000D126F"/>
    <w:rsid w:val="000D2DDE"/>
    <w:rsid w:val="000D33F3"/>
    <w:rsid w:val="000D35FE"/>
    <w:rsid w:val="000E01DA"/>
    <w:rsid w:val="000E0442"/>
    <w:rsid w:val="000E088B"/>
    <w:rsid w:val="000E24EC"/>
    <w:rsid w:val="000E2D79"/>
    <w:rsid w:val="000E4628"/>
    <w:rsid w:val="000E4825"/>
    <w:rsid w:val="000E60AC"/>
    <w:rsid w:val="000E668E"/>
    <w:rsid w:val="000F1022"/>
    <w:rsid w:val="000F2E5A"/>
    <w:rsid w:val="000F5F1D"/>
    <w:rsid w:val="000F6229"/>
    <w:rsid w:val="000F77C8"/>
    <w:rsid w:val="001011EF"/>
    <w:rsid w:val="00102FA8"/>
    <w:rsid w:val="001030D4"/>
    <w:rsid w:val="001034F4"/>
    <w:rsid w:val="001035B1"/>
    <w:rsid w:val="00103EDE"/>
    <w:rsid w:val="00104C3D"/>
    <w:rsid w:val="001050BF"/>
    <w:rsid w:val="00106CE8"/>
    <w:rsid w:val="00106E7F"/>
    <w:rsid w:val="00107D20"/>
    <w:rsid w:val="00107FE1"/>
    <w:rsid w:val="0011176E"/>
    <w:rsid w:val="00111FD6"/>
    <w:rsid w:val="00112B69"/>
    <w:rsid w:val="001144B0"/>
    <w:rsid w:val="00116AB9"/>
    <w:rsid w:val="00117D5C"/>
    <w:rsid w:val="00124CEE"/>
    <w:rsid w:val="0012508A"/>
    <w:rsid w:val="0012515B"/>
    <w:rsid w:val="00127F79"/>
    <w:rsid w:val="00130056"/>
    <w:rsid w:val="0013034A"/>
    <w:rsid w:val="00130B54"/>
    <w:rsid w:val="00132014"/>
    <w:rsid w:val="00132685"/>
    <w:rsid w:val="00133F16"/>
    <w:rsid w:val="00134135"/>
    <w:rsid w:val="001347C5"/>
    <w:rsid w:val="00135E2F"/>
    <w:rsid w:val="001409E4"/>
    <w:rsid w:val="001410F3"/>
    <w:rsid w:val="001417F4"/>
    <w:rsid w:val="001427F9"/>
    <w:rsid w:val="001433F1"/>
    <w:rsid w:val="00143409"/>
    <w:rsid w:val="001443DA"/>
    <w:rsid w:val="0014603C"/>
    <w:rsid w:val="00147A54"/>
    <w:rsid w:val="00150637"/>
    <w:rsid w:val="001528B8"/>
    <w:rsid w:val="001559FA"/>
    <w:rsid w:val="001605C8"/>
    <w:rsid w:val="00161AA9"/>
    <w:rsid w:val="001637EB"/>
    <w:rsid w:val="00166061"/>
    <w:rsid w:val="001707C0"/>
    <w:rsid w:val="0017215D"/>
    <w:rsid w:val="00173055"/>
    <w:rsid w:val="0017332E"/>
    <w:rsid w:val="001735B8"/>
    <w:rsid w:val="00174704"/>
    <w:rsid w:val="00174DC1"/>
    <w:rsid w:val="0017587E"/>
    <w:rsid w:val="001759B7"/>
    <w:rsid w:val="00175DC2"/>
    <w:rsid w:val="00177CAD"/>
    <w:rsid w:val="00177E7E"/>
    <w:rsid w:val="00180C7A"/>
    <w:rsid w:val="00182025"/>
    <w:rsid w:val="001831D7"/>
    <w:rsid w:val="0018382B"/>
    <w:rsid w:val="00184CE0"/>
    <w:rsid w:val="00184F36"/>
    <w:rsid w:val="0018538F"/>
    <w:rsid w:val="00190259"/>
    <w:rsid w:val="001926A1"/>
    <w:rsid w:val="00193A30"/>
    <w:rsid w:val="00193B88"/>
    <w:rsid w:val="001944CA"/>
    <w:rsid w:val="00194673"/>
    <w:rsid w:val="00195C46"/>
    <w:rsid w:val="00197DAB"/>
    <w:rsid w:val="001A050F"/>
    <w:rsid w:val="001A4471"/>
    <w:rsid w:val="001A4F1D"/>
    <w:rsid w:val="001A7486"/>
    <w:rsid w:val="001B0562"/>
    <w:rsid w:val="001B0F61"/>
    <w:rsid w:val="001B0FC0"/>
    <w:rsid w:val="001B30C2"/>
    <w:rsid w:val="001B7377"/>
    <w:rsid w:val="001B7557"/>
    <w:rsid w:val="001C1F4B"/>
    <w:rsid w:val="001C2244"/>
    <w:rsid w:val="001C24FC"/>
    <w:rsid w:val="001C2A34"/>
    <w:rsid w:val="001C60CB"/>
    <w:rsid w:val="001C6AEB"/>
    <w:rsid w:val="001D1129"/>
    <w:rsid w:val="001D2D23"/>
    <w:rsid w:val="001D5795"/>
    <w:rsid w:val="001D6198"/>
    <w:rsid w:val="001E0F1E"/>
    <w:rsid w:val="001E2138"/>
    <w:rsid w:val="001E2E49"/>
    <w:rsid w:val="001E30B0"/>
    <w:rsid w:val="001E5D25"/>
    <w:rsid w:val="001E656E"/>
    <w:rsid w:val="001E7816"/>
    <w:rsid w:val="001F522C"/>
    <w:rsid w:val="001F6BA9"/>
    <w:rsid w:val="001F6F14"/>
    <w:rsid w:val="002000DA"/>
    <w:rsid w:val="002015F9"/>
    <w:rsid w:val="00202C81"/>
    <w:rsid w:val="0020335C"/>
    <w:rsid w:val="00205B1B"/>
    <w:rsid w:val="00206424"/>
    <w:rsid w:val="00210424"/>
    <w:rsid w:val="00212B4C"/>
    <w:rsid w:val="00214A35"/>
    <w:rsid w:val="00217C0B"/>
    <w:rsid w:val="00221790"/>
    <w:rsid w:val="00221FE9"/>
    <w:rsid w:val="002221E0"/>
    <w:rsid w:val="00222C3E"/>
    <w:rsid w:val="00222D7F"/>
    <w:rsid w:val="0022359A"/>
    <w:rsid w:val="00223A2B"/>
    <w:rsid w:val="00225CE6"/>
    <w:rsid w:val="00226810"/>
    <w:rsid w:val="002301D5"/>
    <w:rsid w:val="00231109"/>
    <w:rsid w:val="002329A1"/>
    <w:rsid w:val="00234E5E"/>
    <w:rsid w:val="0023561A"/>
    <w:rsid w:val="0023579A"/>
    <w:rsid w:val="00237FBB"/>
    <w:rsid w:val="00242AAB"/>
    <w:rsid w:val="002500DF"/>
    <w:rsid w:val="002544A2"/>
    <w:rsid w:val="002566C3"/>
    <w:rsid w:val="00256D1F"/>
    <w:rsid w:val="00260307"/>
    <w:rsid w:val="00260AD1"/>
    <w:rsid w:val="0026148A"/>
    <w:rsid w:val="002616F9"/>
    <w:rsid w:val="0026227F"/>
    <w:rsid w:val="00264914"/>
    <w:rsid w:val="00264AE8"/>
    <w:rsid w:val="00265601"/>
    <w:rsid w:val="002656D2"/>
    <w:rsid w:val="002703F1"/>
    <w:rsid w:val="002726F7"/>
    <w:rsid w:val="00272FAA"/>
    <w:rsid w:val="0027443C"/>
    <w:rsid w:val="00274720"/>
    <w:rsid w:val="002759E0"/>
    <w:rsid w:val="00275AC3"/>
    <w:rsid w:val="00275DF1"/>
    <w:rsid w:val="00276A27"/>
    <w:rsid w:val="0027747D"/>
    <w:rsid w:val="00277488"/>
    <w:rsid w:val="00280490"/>
    <w:rsid w:val="0028067A"/>
    <w:rsid w:val="00283298"/>
    <w:rsid w:val="00284E4C"/>
    <w:rsid w:val="002853E6"/>
    <w:rsid w:val="00286E20"/>
    <w:rsid w:val="00287D84"/>
    <w:rsid w:val="002924A6"/>
    <w:rsid w:val="00292757"/>
    <w:rsid w:val="00294C21"/>
    <w:rsid w:val="00294EA1"/>
    <w:rsid w:val="00296792"/>
    <w:rsid w:val="00296B2D"/>
    <w:rsid w:val="002A02E7"/>
    <w:rsid w:val="002A147F"/>
    <w:rsid w:val="002A1A90"/>
    <w:rsid w:val="002A1AE7"/>
    <w:rsid w:val="002A39A7"/>
    <w:rsid w:val="002A46F3"/>
    <w:rsid w:val="002A4835"/>
    <w:rsid w:val="002A7B39"/>
    <w:rsid w:val="002A7D17"/>
    <w:rsid w:val="002B0BAE"/>
    <w:rsid w:val="002B0CC4"/>
    <w:rsid w:val="002B1167"/>
    <w:rsid w:val="002B1D60"/>
    <w:rsid w:val="002B202C"/>
    <w:rsid w:val="002B33C8"/>
    <w:rsid w:val="002B3936"/>
    <w:rsid w:val="002B3C91"/>
    <w:rsid w:val="002B41F8"/>
    <w:rsid w:val="002B4C0F"/>
    <w:rsid w:val="002B4D0A"/>
    <w:rsid w:val="002B6F2C"/>
    <w:rsid w:val="002B704D"/>
    <w:rsid w:val="002B7099"/>
    <w:rsid w:val="002B7B7F"/>
    <w:rsid w:val="002C0834"/>
    <w:rsid w:val="002C18ED"/>
    <w:rsid w:val="002C1E90"/>
    <w:rsid w:val="002C6CE1"/>
    <w:rsid w:val="002D09E4"/>
    <w:rsid w:val="002D2578"/>
    <w:rsid w:val="002D2897"/>
    <w:rsid w:val="002D596F"/>
    <w:rsid w:val="002D6931"/>
    <w:rsid w:val="002E0273"/>
    <w:rsid w:val="002E0E5C"/>
    <w:rsid w:val="002E2779"/>
    <w:rsid w:val="002E2FE9"/>
    <w:rsid w:val="002E484C"/>
    <w:rsid w:val="002E5044"/>
    <w:rsid w:val="002E5A11"/>
    <w:rsid w:val="002F07C9"/>
    <w:rsid w:val="002F0A68"/>
    <w:rsid w:val="002F1AC8"/>
    <w:rsid w:val="002F1E4B"/>
    <w:rsid w:val="002F1F41"/>
    <w:rsid w:val="002F21AA"/>
    <w:rsid w:val="002F2C96"/>
    <w:rsid w:val="002F2D6B"/>
    <w:rsid w:val="002F3DBC"/>
    <w:rsid w:val="002F4A84"/>
    <w:rsid w:val="002F5246"/>
    <w:rsid w:val="002F6A29"/>
    <w:rsid w:val="003029F1"/>
    <w:rsid w:val="00302A43"/>
    <w:rsid w:val="00302BF0"/>
    <w:rsid w:val="00302FFC"/>
    <w:rsid w:val="00303246"/>
    <w:rsid w:val="003119E1"/>
    <w:rsid w:val="00311BE6"/>
    <w:rsid w:val="00311E4A"/>
    <w:rsid w:val="003121A1"/>
    <w:rsid w:val="00313FBB"/>
    <w:rsid w:val="00314A94"/>
    <w:rsid w:val="003154AA"/>
    <w:rsid w:val="00315DB2"/>
    <w:rsid w:val="003176EF"/>
    <w:rsid w:val="0032090C"/>
    <w:rsid w:val="00321C2E"/>
    <w:rsid w:val="00323946"/>
    <w:rsid w:val="003262A8"/>
    <w:rsid w:val="00330514"/>
    <w:rsid w:val="00330FD3"/>
    <w:rsid w:val="00331543"/>
    <w:rsid w:val="00332110"/>
    <w:rsid w:val="00332A3E"/>
    <w:rsid w:val="00335462"/>
    <w:rsid w:val="0033598F"/>
    <w:rsid w:val="003364B9"/>
    <w:rsid w:val="00337B14"/>
    <w:rsid w:val="00341572"/>
    <w:rsid w:val="00343548"/>
    <w:rsid w:val="00346EA5"/>
    <w:rsid w:val="00347D94"/>
    <w:rsid w:val="00350180"/>
    <w:rsid w:val="00350BDD"/>
    <w:rsid w:val="00350D5B"/>
    <w:rsid w:val="00351D09"/>
    <w:rsid w:val="00352962"/>
    <w:rsid w:val="00353281"/>
    <w:rsid w:val="00353AFD"/>
    <w:rsid w:val="0035503E"/>
    <w:rsid w:val="0035555C"/>
    <w:rsid w:val="0035595F"/>
    <w:rsid w:val="00356264"/>
    <w:rsid w:val="003563ED"/>
    <w:rsid w:val="00357721"/>
    <w:rsid w:val="00361383"/>
    <w:rsid w:val="00362BA5"/>
    <w:rsid w:val="00362CE6"/>
    <w:rsid w:val="00363453"/>
    <w:rsid w:val="00363819"/>
    <w:rsid w:val="003640AA"/>
    <w:rsid w:val="00365045"/>
    <w:rsid w:val="003650DA"/>
    <w:rsid w:val="003664D2"/>
    <w:rsid w:val="00367054"/>
    <w:rsid w:val="0037268E"/>
    <w:rsid w:val="00373430"/>
    <w:rsid w:val="00374FAC"/>
    <w:rsid w:val="00375542"/>
    <w:rsid w:val="003766FA"/>
    <w:rsid w:val="003769F4"/>
    <w:rsid w:val="00380A46"/>
    <w:rsid w:val="003815B7"/>
    <w:rsid w:val="00381C05"/>
    <w:rsid w:val="003830CC"/>
    <w:rsid w:val="003832EE"/>
    <w:rsid w:val="00383700"/>
    <w:rsid w:val="003854EB"/>
    <w:rsid w:val="003855AD"/>
    <w:rsid w:val="00385ACE"/>
    <w:rsid w:val="0038712A"/>
    <w:rsid w:val="003907D8"/>
    <w:rsid w:val="00390C93"/>
    <w:rsid w:val="003911F0"/>
    <w:rsid w:val="0039160C"/>
    <w:rsid w:val="00392871"/>
    <w:rsid w:val="003930D9"/>
    <w:rsid w:val="00393440"/>
    <w:rsid w:val="00393962"/>
    <w:rsid w:val="0039453A"/>
    <w:rsid w:val="00394736"/>
    <w:rsid w:val="00395150"/>
    <w:rsid w:val="00396042"/>
    <w:rsid w:val="003A014A"/>
    <w:rsid w:val="003A1511"/>
    <w:rsid w:val="003A378D"/>
    <w:rsid w:val="003A5E7F"/>
    <w:rsid w:val="003A70AF"/>
    <w:rsid w:val="003B0666"/>
    <w:rsid w:val="003B10B0"/>
    <w:rsid w:val="003B2A98"/>
    <w:rsid w:val="003B3217"/>
    <w:rsid w:val="003B3AD1"/>
    <w:rsid w:val="003B4655"/>
    <w:rsid w:val="003B4CE0"/>
    <w:rsid w:val="003B52CF"/>
    <w:rsid w:val="003B59A9"/>
    <w:rsid w:val="003B5D1A"/>
    <w:rsid w:val="003C0BE5"/>
    <w:rsid w:val="003C128C"/>
    <w:rsid w:val="003C25F0"/>
    <w:rsid w:val="003C3028"/>
    <w:rsid w:val="003C3CA9"/>
    <w:rsid w:val="003C52B2"/>
    <w:rsid w:val="003D03EB"/>
    <w:rsid w:val="003D04D4"/>
    <w:rsid w:val="003D0F2B"/>
    <w:rsid w:val="003D14D4"/>
    <w:rsid w:val="003D1EBC"/>
    <w:rsid w:val="003D34D4"/>
    <w:rsid w:val="003D552D"/>
    <w:rsid w:val="003D5717"/>
    <w:rsid w:val="003D5F31"/>
    <w:rsid w:val="003D6E6A"/>
    <w:rsid w:val="003D6ECA"/>
    <w:rsid w:val="003E12C5"/>
    <w:rsid w:val="003E296B"/>
    <w:rsid w:val="003E4AAD"/>
    <w:rsid w:val="003E59CD"/>
    <w:rsid w:val="003E6424"/>
    <w:rsid w:val="003E6596"/>
    <w:rsid w:val="003E6AD2"/>
    <w:rsid w:val="003E6EAC"/>
    <w:rsid w:val="003F0234"/>
    <w:rsid w:val="003F1A4C"/>
    <w:rsid w:val="003F20DA"/>
    <w:rsid w:val="003F2786"/>
    <w:rsid w:val="003F2CE3"/>
    <w:rsid w:val="003F5C25"/>
    <w:rsid w:val="003F6076"/>
    <w:rsid w:val="004000AA"/>
    <w:rsid w:val="00400CB0"/>
    <w:rsid w:val="0040185B"/>
    <w:rsid w:val="00402442"/>
    <w:rsid w:val="00404D88"/>
    <w:rsid w:val="00407A2E"/>
    <w:rsid w:val="00420017"/>
    <w:rsid w:val="00423FE4"/>
    <w:rsid w:val="00424726"/>
    <w:rsid w:val="00424E2A"/>
    <w:rsid w:val="004256A5"/>
    <w:rsid w:val="00425D49"/>
    <w:rsid w:val="0042789E"/>
    <w:rsid w:val="00431DD4"/>
    <w:rsid w:val="00433AB4"/>
    <w:rsid w:val="00434435"/>
    <w:rsid w:val="00434734"/>
    <w:rsid w:val="004358E5"/>
    <w:rsid w:val="00436683"/>
    <w:rsid w:val="00437505"/>
    <w:rsid w:val="00444F09"/>
    <w:rsid w:val="004450A8"/>
    <w:rsid w:val="0044599F"/>
    <w:rsid w:val="00445EC0"/>
    <w:rsid w:val="004478B5"/>
    <w:rsid w:val="00454F6B"/>
    <w:rsid w:val="00455C07"/>
    <w:rsid w:val="00455D5D"/>
    <w:rsid w:val="00455F03"/>
    <w:rsid w:val="004564C9"/>
    <w:rsid w:val="00456F03"/>
    <w:rsid w:val="004608BC"/>
    <w:rsid w:val="0046146E"/>
    <w:rsid w:val="00461769"/>
    <w:rsid w:val="00462ED4"/>
    <w:rsid w:val="0046301E"/>
    <w:rsid w:val="00463457"/>
    <w:rsid w:val="00465804"/>
    <w:rsid w:val="004666BD"/>
    <w:rsid w:val="00466964"/>
    <w:rsid w:val="00467848"/>
    <w:rsid w:val="00474586"/>
    <w:rsid w:val="00475661"/>
    <w:rsid w:val="00480088"/>
    <w:rsid w:val="00480206"/>
    <w:rsid w:val="00480C43"/>
    <w:rsid w:val="004817C7"/>
    <w:rsid w:val="004824C8"/>
    <w:rsid w:val="00483B70"/>
    <w:rsid w:val="00483FDB"/>
    <w:rsid w:val="00484AA5"/>
    <w:rsid w:val="00485DA7"/>
    <w:rsid w:val="00486131"/>
    <w:rsid w:val="00486356"/>
    <w:rsid w:val="00487402"/>
    <w:rsid w:val="00492932"/>
    <w:rsid w:val="004950EA"/>
    <w:rsid w:val="00496FA4"/>
    <w:rsid w:val="00497ED3"/>
    <w:rsid w:val="004A0440"/>
    <w:rsid w:val="004A1676"/>
    <w:rsid w:val="004A2BCC"/>
    <w:rsid w:val="004A308E"/>
    <w:rsid w:val="004A4450"/>
    <w:rsid w:val="004A60A8"/>
    <w:rsid w:val="004A65D1"/>
    <w:rsid w:val="004A6F31"/>
    <w:rsid w:val="004A7392"/>
    <w:rsid w:val="004A74CC"/>
    <w:rsid w:val="004A77F0"/>
    <w:rsid w:val="004A7C6E"/>
    <w:rsid w:val="004B0E65"/>
    <w:rsid w:val="004B2D14"/>
    <w:rsid w:val="004B3797"/>
    <w:rsid w:val="004B3DD6"/>
    <w:rsid w:val="004B6D65"/>
    <w:rsid w:val="004B7562"/>
    <w:rsid w:val="004B7943"/>
    <w:rsid w:val="004C04EB"/>
    <w:rsid w:val="004C080F"/>
    <w:rsid w:val="004C35BE"/>
    <w:rsid w:val="004C419E"/>
    <w:rsid w:val="004C4ADE"/>
    <w:rsid w:val="004C5AC9"/>
    <w:rsid w:val="004C643C"/>
    <w:rsid w:val="004C6F9C"/>
    <w:rsid w:val="004C7EC9"/>
    <w:rsid w:val="004D19E0"/>
    <w:rsid w:val="004D2A8C"/>
    <w:rsid w:val="004D33FB"/>
    <w:rsid w:val="004D4CD1"/>
    <w:rsid w:val="004D539F"/>
    <w:rsid w:val="004D59AC"/>
    <w:rsid w:val="004D5D24"/>
    <w:rsid w:val="004D6E66"/>
    <w:rsid w:val="004D7191"/>
    <w:rsid w:val="004D7ECF"/>
    <w:rsid w:val="004E222F"/>
    <w:rsid w:val="004E347B"/>
    <w:rsid w:val="004E4C2E"/>
    <w:rsid w:val="004E53B8"/>
    <w:rsid w:val="004E6551"/>
    <w:rsid w:val="004E6E4E"/>
    <w:rsid w:val="004F061F"/>
    <w:rsid w:val="004F0E1B"/>
    <w:rsid w:val="004F100A"/>
    <w:rsid w:val="004F1969"/>
    <w:rsid w:val="004F322C"/>
    <w:rsid w:val="004F32EE"/>
    <w:rsid w:val="004F3717"/>
    <w:rsid w:val="004F397F"/>
    <w:rsid w:val="004F4E92"/>
    <w:rsid w:val="004F4F7D"/>
    <w:rsid w:val="00500A58"/>
    <w:rsid w:val="00502287"/>
    <w:rsid w:val="0050494C"/>
    <w:rsid w:val="00504FEF"/>
    <w:rsid w:val="00505A1A"/>
    <w:rsid w:val="00507807"/>
    <w:rsid w:val="00510C9D"/>
    <w:rsid w:val="005130E5"/>
    <w:rsid w:val="00513F62"/>
    <w:rsid w:val="005140FC"/>
    <w:rsid w:val="005148D3"/>
    <w:rsid w:val="00515C7B"/>
    <w:rsid w:val="0051638C"/>
    <w:rsid w:val="005164FC"/>
    <w:rsid w:val="00517DA9"/>
    <w:rsid w:val="00517DB5"/>
    <w:rsid w:val="005207BA"/>
    <w:rsid w:val="00520B41"/>
    <w:rsid w:val="00520EED"/>
    <w:rsid w:val="00526860"/>
    <w:rsid w:val="00526B3D"/>
    <w:rsid w:val="00526BE7"/>
    <w:rsid w:val="00526C6F"/>
    <w:rsid w:val="005278E7"/>
    <w:rsid w:val="00530DAC"/>
    <w:rsid w:val="00531153"/>
    <w:rsid w:val="005316DD"/>
    <w:rsid w:val="0053206D"/>
    <w:rsid w:val="0053206E"/>
    <w:rsid w:val="0053327B"/>
    <w:rsid w:val="00534430"/>
    <w:rsid w:val="0053552F"/>
    <w:rsid w:val="0054108A"/>
    <w:rsid w:val="00542223"/>
    <w:rsid w:val="00542374"/>
    <w:rsid w:val="00542D43"/>
    <w:rsid w:val="005432EA"/>
    <w:rsid w:val="00543614"/>
    <w:rsid w:val="0054449A"/>
    <w:rsid w:val="00545F00"/>
    <w:rsid w:val="00546225"/>
    <w:rsid w:val="0054632A"/>
    <w:rsid w:val="00547564"/>
    <w:rsid w:val="00551490"/>
    <w:rsid w:val="00553111"/>
    <w:rsid w:val="00555B82"/>
    <w:rsid w:val="00555FE7"/>
    <w:rsid w:val="0055672A"/>
    <w:rsid w:val="00560D7B"/>
    <w:rsid w:val="00561717"/>
    <w:rsid w:val="005639BE"/>
    <w:rsid w:val="005671A7"/>
    <w:rsid w:val="00567722"/>
    <w:rsid w:val="00567BE9"/>
    <w:rsid w:val="00567D94"/>
    <w:rsid w:val="00570EAC"/>
    <w:rsid w:val="005721FF"/>
    <w:rsid w:val="00573916"/>
    <w:rsid w:val="00573AB0"/>
    <w:rsid w:val="00573CEE"/>
    <w:rsid w:val="0057400E"/>
    <w:rsid w:val="00575574"/>
    <w:rsid w:val="00575B23"/>
    <w:rsid w:val="005768E5"/>
    <w:rsid w:val="005776C0"/>
    <w:rsid w:val="00577DC6"/>
    <w:rsid w:val="005821D4"/>
    <w:rsid w:val="00584584"/>
    <w:rsid w:val="0058476D"/>
    <w:rsid w:val="00584FF4"/>
    <w:rsid w:val="00585864"/>
    <w:rsid w:val="00586BA2"/>
    <w:rsid w:val="00586C66"/>
    <w:rsid w:val="00586E5F"/>
    <w:rsid w:val="0059002E"/>
    <w:rsid w:val="00592EE4"/>
    <w:rsid w:val="00594538"/>
    <w:rsid w:val="0059463C"/>
    <w:rsid w:val="005967A5"/>
    <w:rsid w:val="0059704E"/>
    <w:rsid w:val="005971CE"/>
    <w:rsid w:val="005972E1"/>
    <w:rsid w:val="00597547"/>
    <w:rsid w:val="005975E7"/>
    <w:rsid w:val="005A06B0"/>
    <w:rsid w:val="005A0D90"/>
    <w:rsid w:val="005A0EB1"/>
    <w:rsid w:val="005A4722"/>
    <w:rsid w:val="005A54A2"/>
    <w:rsid w:val="005A6DD7"/>
    <w:rsid w:val="005B0861"/>
    <w:rsid w:val="005B12A5"/>
    <w:rsid w:val="005B1BF4"/>
    <w:rsid w:val="005B4839"/>
    <w:rsid w:val="005B4F27"/>
    <w:rsid w:val="005B5EF8"/>
    <w:rsid w:val="005C2965"/>
    <w:rsid w:val="005C388F"/>
    <w:rsid w:val="005C4551"/>
    <w:rsid w:val="005C46CE"/>
    <w:rsid w:val="005C5153"/>
    <w:rsid w:val="005C68EE"/>
    <w:rsid w:val="005D0912"/>
    <w:rsid w:val="005D1461"/>
    <w:rsid w:val="005D1A87"/>
    <w:rsid w:val="005D29E3"/>
    <w:rsid w:val="005D44B8"/>
    <w:rsid w:val="005D485D"/>
    <w:rsid w:val="005D4C80"/>
    <w:rsid w:val="005D5AF9"/>
    <w:rsid w:val="005D737E"/>
    <w:rsid w:val="005E0065"/>
    <w:rsid w:val="005E08DA"/>
    <w:rsid w:val="005E178B"/>
    <w:rsid w:val="005E3609"/>
    <w:rsid w:val="005E3A80"/>
    <w:rsid w:val="005E44AA"/>
    <w:rsid w:val="005E5F8E"/>
    <w:rsid w:val="005E64AF"/>
    <w:rsid w:val="005F2104"/>
    <w:rsid w:val="005F28E5"/>
    <w:rsid w:val="005F33AE"/>
    <w:rsid w:val="005F3846"/>
    <w:rsid w:val="005F4AA3"/>
    <w:rsid w:val="005F50A9"/>
    <w:rsid w:val="005F50AD"/>
    <w:rsid w:val="005F54FC"/>
    <w:rsid w:val="005F5583"/>
    <w:rsid w:val="005F686A"/>
    <w:rsid w:val="006003E7"/>
    <w:rsid w:val="00600D02"/>
    <w:rsid w:val="0060215F"/>
    <w:rsid w:val="00602999"/>
    <w:rsid w:val="00603A06"/>
    <w:rsid w:val="00605A83"/>
    <w:rsid w:val="0061042B"/>
    <w:rsid w:val="00610FD8"/>
    <w:rsid w:val="00612434"/>
    <w:rsid w:val="006124EA"/>
    <w:rsid w:val="00612965"/>
    <w:rsid w:val="0061350D"/>
    <w:rsid w:val="0061379D"/>
    <w:rsid w:val="006160DE"/>
    <w:rsid w:val="00622314"/>
    <w:rsid w:val="00622536"/>
    <w:rsid w:val="00623183"/>
    <w:rsid w:val="00623633"/>
    <w:rsid w:val="00623F5B"/>
    <w:rsid w:val="00624406"/>
    <w:rsid w:val="0062577C"/>
    <w:rsid w:val="00625A04"/>
    <w:rsid w:val="006265B3"/>
    <w:rsid w:val="00630E37"/>
    <w:rsid w:val="006335A0"/>
    <w:rsid w:val="00633AA5"/>
    <w:rsid w:val="00634E82"/>
    <w:rsid w:val="006360B0"/>
    <w:rsid w:val="006366D5"/>
    <w:rsid w:val="00637E81"/>
    <w:rsid w:val="00643BE4"/>
    <w:rsid w:val="00643F91"/>
    <w:rsid w:val="00645417"/>
    <w:rsid w:val="00647383"/>
    <w:rsid w:val="00647B23"/>
    <w:rsid w:val="006515DC"/>
    <w:rsid w:val="00651F84"/>
    <w:rsid w:val="00656A11"/>
    <w:rsid w:val="00657331"/>
    <w:rsid w:val="0066083E"/>
    <w:rsid w:val="0066105F"/>
    <w:rsid w:val="006618FA"/>
    <w:rsid w:val="00662F64"/>
    <w:rsid w:val="00663550"/>
    <w:rsid w:val="006643C8"/>
    <w:rsid w:val="006651FB"/>
    <w:rsid w:val="006665B0"/>
    <w:rsid w:val="006679C9"/>
    <w:rsid w:val="006719FA"/>
    <w:rsid w:val="00671E6A"/>
    <w:rsid w:val="00674BBD"/>
    <w:rsid w:val="006750DE"/>
    <w:rsid w:val="006763DE"/>
    <w:rsid w:val="00676E4E"/>
    <w:rsid w:val="006770D1"/>
    <w:rsid w:val="006801F5"/>
    <w:rsid w:val="00680245"/>
    <w:rsid w:val="00680C4E"/>
    <w:rsid w:val="006816A4"/>
    <w:rsid w:val="00682694"/>
    <w:rsid w:val="00683399"/>
    <w:rsid w:val="00683887"/>
    <w:rsid w:val="00683E73"/>
    <w:rsid w:val="00684263"/>
    <w:rsid w:val="0068431B"/>
    <w:rsid w:val="00686266"/>
    <w:rsid w:val="006867A6"/>
    <w:rsid w:val="00686CFD"/>
    <w:rsid w:val="0069179A"/>
    <w:rsid w:val="006924D5"/>
    <w:rsid w:val="006937AD"/>
    <w:rsid w:val="006937CE"/>
    <w:rsid w:val="00694070"/>
    <w:rsid w:val="00694B82"/>
    <w:rsid w:val="00695182"/>
    <w:rsid w:val="006977F2"/>
    <w:rsid w:val="00697C9B"/>
    <w:rsid w:val="006A0E87"/>
    <w:rsid w:val="006A44EF"/>
    <w:rsid w:val="006A46EC"/>
    <w:rsid w:val="006A4D2D"/>
    <w:rsid w:val="006B0BAF"/>
    <w:rsid w:val="006B1E01"/>
    <w:rsid w:val="006B2D6B"/>
    <w:rsid w:val="006B4D75"/>
    <w:rsid w:val="006B6062"/>
    <w:rsid w:val="006B6CF1"/>
    <w:rsid w:val="006C2D1E"/>
    <w:rsid w:val="006C6269"/>
    <w:rsid w:val="006C68A0"/>
    <w:rsid w:val="006D2888"/>
    <w:rsid w:val="006D3071"/>
    <w:rsid w:val="006D30C5"/>
    <w:rsid w:val="006D5864"/>
    <w:rsid w:val="006E1F6E"/>
    <w:rsid w:val="006E2C60"/>
    <w:rsid w:val="006E2DCB"/>
    <w:rsid w:val="006E3F24"/>
    <w:rsid w:val="006E3FF9"/>
    <w:rsid w:val="006E506E"/>
    <w:rsid w:val="006E63B7"/>
    <w:rsid w:val="006F005A"/>
    <w:rsid w:val="006F033C"/>
    <w:rsid w:val="006F1E04"/>
    <w:rsid w:val="006F1F5D"/>
    <w:rsid w:val="006F3168"/>
    <w:rsid w:val="006F3384"/>
    <w:rsid w:val="006F415C"/>
    <w:rsid w:val="006F49CD"/>
    <w:rsid w:val="006F62F4"/>
    <w:rsid w:val="006F68AA"/>
    <w:rsid w:val="00700181"/>
    <w:rsid w:val="00700500"/>
    <w:rsid w:val="00701B3C"/>
    <w:rsid w:val="00702986"/>
    <w:rsid w:val="007041C7"/>
    <w:rsid w:val="00705260"/>
    <w:rsid w:val="007057EB"/>
    <w:rsid w:val="00705863"/>
    <w:rsid w:val="00706476"/>
    <w:rsid w:val="00711389"/>
    <w:rsid w:val="00713C5E"/>
    <w:rsid w:val="00721436"/>
    <w:rsid w:val="007219E8"/>
    <w:rsid w:val="00721A79"/>
    <w:rsid w:val="00723111"/>
    <w:rsid w:val="0072433D"/>
    <w:rsid w:val="0073343D"/>
    <w:rsid w:val="00737EFF"/>
    <w:rsid w:val="007402CC"/>
    <w:rsid w:val="007428E2"/>
    <w:rsid w:val="007448C6"/>
    <w:rsid w:val="00744DDB"/>
    <w:rsid w:val="0074656F"/>
    <w:rsid w:val="0074661D"/>
    <w:rsid w:val="00747F5A"/>
    <w:rsid w:val="007526AE"/>
    <w:rsid w:val="00753D62"/>
    <w:rsid w:val="00753DA0"/>
    <w:rsid w:val="00755204"/>
    <w:rsid w:val="007554DA"/>
    <w:rsid w:val="00756ED4"/>
    <w:rsid w:val="00756F82"/>
    <w:rsid w:val="00757923"/>
    <w:rsid w:val="007615FB"/>
    <w:rsid w:val="00764A4F"/>
    <w:rsid w:val="00764E4A"/>
    <w:rsid w:val="007675BB"/>
    <w:rsid w:val="007707F2"/>
    <w:rsid w:val="00770D06"/>
    <w:rsid w:val="00772047"/>
    <w:rsid w:val="00772579"/>
    <w:rsid w:val="00773DB8"/>
    <w:rsid w:val="0077622E"/>
    <w:rsid w:val="007819A9"/>
    <w:rsid w:val="00781A04"/>
    <w:rsid w:val="007842D1"/>
    <w:rsid w:val="00785897"/>
    <w:rsid w:val="00786587"/>
    <w:rsid w:val="007911D4"/>
    <w:rsid w:val="00796557"/>
    <w:rsid w:val="007A00C8"/>
    <w:rsid w:val="007A2CCB"/>
    <w:rsid w:val="007A3788"/>
    <w:rsid w:val="007A3C82"/>
    <w:rsid w:val="007A7697"/>
    <w:rsid w:val="007B644C"/>
    <w:rsid w:val="007C004A"/>
    <w:rsid w:val="007C061C"/>
    <w:rsid w:val="007C2C21"/>
    <w:rsid w:val="007C5BD9"/>
    <w:rsid w:val="007C6798"/>
    <w:rsid w:val="007D1842"/>
    <w:rsid w:val="007D1DD1"/>
    <w:rsid w:val="007D6647"/>
    <w:rsid w:val="007D7BAA"/>
    <w:rsid w:val="007E03C4"/>
    <w:rsid w:val="007E186A"/>
    <w:rsid w:val="007E19B9"/>
    <w:rsid w:val="007E3AC7"/>
    <w:rsid w:val="007E45DB"/>
    <w:rsid w:val="007E5C04"/>
    <w:rsid w:val="007E65F1"/>
    <w:rsid w:val="007E6994"/>
    <w:rsid w:val="007E7513"/>
    <w:rsid w:val="007F2E56"/>
    <w:rsid w:val="007F30EF"/>
    <w:rsid w:val="007F48BB"/>
    <w:rsid w:val="007F53A6"/>
    <w:rsid w:val="007F5926"/>
    <w:rsid w:val="007F5AD9"/>
    <w:rsid w:val="00801873"/>
    <w:rsid w:val="008055C3"/>
    <w:rsid w:val="00805D8C"/>
    <w:rsid w:val="008076E5"/>
    <w:rsid w:val="00807BB7"/>
    <w:rsid w:val="00807C5F"/>
    <w:rsid w:val="00810484"/>
    <w:rsid w:val="00811C4C"/>
    <w:rsid w:val="00812F2C"/>
    <w:rsid w:val="00816A01"/>
    <w:rsid w:val="00816BF4"/>
    <w:rsid w:val="00816EBA"/>
    <w:rsid w:val="00817057"/>
    <w:rsid w:val="00821FD6"/>
    <w:rsid w:val="008230C9"/>
    <w:rsid w:val="008232B5"/>
    <w:rsid w:val="0082331A"/>
    <w:rsid w:val="00826AF5"/>
    <w:rsid w:val="008309B8"/>
    <w:rsid w:val="00830E22"/>
    <w:rsid w:val="00830EF2"/>
    <w:rsid w:val="00831B34"/>
    <w:rsid w:val="00833E49"/>
    <w:rsid w:val="00840DE2"/>
    <w:rsid w:val="00840FC7"/>
    <w:rsid w:val="00841D00"/>
    <w:rsid w:val="00843353"/>
    <w:rsid w:val="00844CBC"/>
    <w:rsid w:val="00846A50"/>
    <w:rsid w:val="00846D65"/>
    <w:rsid w:val="00850110"/>
    <w:rsid w:val="00852043"/>
    <w:rsid w:val="00853B8B"/>
    <w:rsid w:val="00854EA7"/>
    <w:rsid w:val="0085695D"/>
    <w:rsid w:val="00860695"/>
    <w:rsid w:val="00862187"/>
    <w:rsid w:val="00862406"/>
    <w:rsid w:val="008660C0"/>
    <w:rsid w:val="00866295"/>
    <w:rsid w:val="00866EE3"/>
    <w:rsid w:val="00867DA2"/>
    <w:rsid w:val="008700C0"/>
    <w:rsid w:val="00872D28"/>
    <w:rsid w:val="008738B7"/>
    <w:rsid w:val="00873D8A"/>
    <w:rsid w:val="00874F69"/>
    <w:rsid w:val="008768CE"/>
    <w:rsid w:val="00877ED0"/>
    <w:rsid w:val="00880117"/>
    <w:rsid w:val="00880413"/>
    <w:rsid w:val="00880760"/>
    <w:rsid w:val="00881744"/>
    <w:rsid w:val="00881DF8"/>
    <w:rsid w:val="00882490"/>
    <w:rsid w:val="00883FAF"/>
    <w:rsid w:val="008843C0"/>
    <w:rsid w:val="008845E4"/>
    <w:rsid w:val="00885251"/>
    <w:rsid w:val="00886685"/>
    <w:rsid w:val="00887294"/>
    <w:rsid w:val="00887E3E"/>
    <w:rsid w:val="00890438"/>
    <w:rsid w:val="00891144"/>
    <w:rsid w:val="0089163F"/>
    <w:rsid w:val="00892498"/>
    <w:rsid w:val="008928B6"/>
    <w:rsid w:val="00895596"/>
    <w:rsid w:val="00896976"/>
    <w:rsid w:val="00896E63"/>
    <w:rsid w:val="0089740A"/>
    <w:rsid w:val="00897606"/>
    <w:rsid w:val="00897DA5"/>
    <w:rsid w:val="008A03EC"/>
    <w:rsid w:val="008A1FDD"/>
    <w:rsid w:val="008A3DC2"/>
    <w:rsid w:val="008A417C"/>
    <w:rsid w:val="008A4F1D"/>
    <w:rsid w:val="008A680B"/>
    <w:rsid w:val="008B05FA"/>
    <w:rsid w:val="008B0AF3"/>
    <w:rsid w:val="008B1A2B"/>
    <w:rsid w:val="008B2479"/>
    <w:rsid w:val="008B35AA"/>
    <w:rsid w:val="008B4982"/>
    <w:rsid w:val="008B4F43"/>
    <w:rsid w:val="008B5F24"/>
    <w:rsid w:val="008B7084"/>
    <w:rsid w:val="008B7CF3"/>
    <w:rsid w:val="008C130D"/>
    <w:rsid w:val="008C1E94"/>
    <w:rsid w:val="008C2204"/>
    <w:rsid w:val="008C373A"/>
    <w:rsid w:val="008C3CA6"/>
    <w:rsid w:val="008C3DC1"/>
    <w:rsid w:val="008C4302"/>
    <w:rsid w:val="008C45DD"/>
    <w:rsid w:val="008C4F6D"/>
    <w:rsid w:val="008C68B9"/>
    <w:rsid w:val="008D2BB5"/>
    <w:rsid w:val="008D535F"/>
    <w:rsid w:val="008E13F2"/>
    <w:rsid w:val="008E2474"/>
    <w:rsid w:val="008E28E5"/>
    <w:rsid w:val="008E5619"/>
    <w:rsid w:val="008E5AE2"/>
    <w:rsid w:val="008E64F4"/>
    <w:rsid w:val="008E7C94"/>
    <w:rsid w:val="008E7E95"/>
    <w:rsid w:val="008F1D99"/>
    <w:rsid w:val="008F2AAA"/>
    <w:rsid w:val="008F664A"/>
    <w:rsid w:val="008F72F2"/>
    <w:rsid w:val="008F7B1C"/>
    <w:rsid w:val="00900CAE"/>
    <w:rsid w:val="009012EA"/>
    <w:rsid w:val="00901409"/>
    <w:rsid w:val="00901791"/>
    <w:rsid w:val="00901917"/>
    <w:rsid w:val="009037E8"/>
    <w:rsid w:val="00904273"/>
    <w:rsid w:val="00904820"/>
    <w:rsid w:val="009052F7"/>
    <w:rsid w:val="00905D0E"/>
    <w:rsid w:val="00906626"/>
    <w:rsid w:val="0090797E"/>
    <w:rsid w:val="0091300D"/>
    <w:rsid w:val="00913158"/>
    <w:rsid w:val="00914B9B"/>
    <w:rsid w:val="009159C6"/>
    <w:rsid w:val="00920515"/>
    <w:rsid w:val="00925830"/>
    <w:rsid w:val="009268A7"/>
    <w:rsid w:val="00926906"/>
    <w:rsid w:val="009278EE"/>
    <w:rsid w:val="00930298"/>
    <w:rsid w:val="009303B2"/>
    <w:rsid w:val="00930C31"/>
    <w:rsid w:val="00930DB7"/>
    <w:rsid w:val="00933B75"/>
    <w:rsid w:val="00934D97"/>
    <w:rsid w:val="00935E5D"/>
    <w:rsid w:val="00937551"/>
    <w:rsid w:val="009378D7"/>
    <w:rsid w:val="009413CC"/>
    <w:rsid w:val="009421C0"/>
    <w:rsid w:val="00943A2D"/>
    <w:rsid w:val="0094578C"/>
    <w:rsid w:val="00946265"/>
    <w:rsid w:val="00946CB4"/>
    <w:rsid w:val="00946DE1"/>
    <w:rsid w:val="009506F6"/>
    <w:rsid w:val="009522B6"/>
    <w:rsid w:val="009527E8"/>
    <w:rsid w:val="00954546"/>
    <w:rsid w:val="00955D80"/>
    <w:rsid w:val="00960BDE"/>
    <w:rsid w:val="00961987"/>
    <w:rsid w:val="009633C3"/>
    <w:rsid w:val="00964E00"/>
    <w:rsid w:val="0096598F"/>
    <w:rsid w:val="0097057F"/>
    <w:rsid w:val="009706BD"/>
    <w:rsid w:val="00974C71"/>
    <w:rsid w:val="00976291"/>
    <w:rsid w:val="009764BA"/>
    <w:rsid w:val="00977509"/>
    <w:rsid w:val="009777EF"/>
    <w:rsid w:val="0098081D"/>
    <w:rsid w:val="00982134"/>
    <w:rsid w:val="0098307C"/>
    <w:rsid w:val="00983595"/>
    <w:rsid w:val="00984E77"/>
    <w:rsid w:val="00985A9D"/>
    <w:rsid w:val="00992D64"/>
    <w:rsid w:val="00993A57"/>
    <w:rsid w:val="00994A9F"/>
    <w:rsid w:val="009A06BB"/>
    <w:rsid w:val="009A0EAE"/>
    <w:rsid w:val="009A14CC"/>
    <w:rsid w:val="009A1612"/>
    <w:rsid w:val="009A1ABC"/>
    <w:rsid w:val="009A2339"/>
    <w:rsid w:val="009A2671"/>
    <w:rsid w:val="009A3075"/>
    <w:rsid w:val="009A39BE"/>
    <w:rsid w:val="009A3A3A"/>
    <w:rsid w:val="009A7E43"/>
    <w:rsid w:val="009B1E4A"/>
    <w:rsid w:val="009B2F9C"/>
    <w:rsid w:val="009B323B"/>
    <w:rsid w:val="009B3959"/>
    <w:rsid w:val="009B4F59"/>
    <w:rsid w:val="009B4F84"/>
    <w:rsid w:val="009B723B"/>
    <w:rsid w:val="009B7475"/>
    <w:rsid w:val="009B7FE4"/>
    <w:rsid w:val="009C07D1"/>
    <w:rsid w:val="009C390C"/>
    <w:rsid w:val="009C4912"/>
    <w:rsid w:val="009C57EB"/>
    <w:rsid w:val="009C61DD"/>
    <w:rsid w:val="009C61E7"/>
    <w:rsid w:val="009C6AB2"/>
    <w:rsid w:val="009C7678"/>
    <w:rsid w:val="009D089A"/>
    <w:rsid w:val="009D1836"/>
    <w:rsid w:val="009D31FC"/>
    <w:rsid w:val="009D342E"/>
    <w:rsid w:val="009D634F"/>
    <w:rsid w:val="009D68DA"/>
    <w:rsid w:val="009D6E6E"/>
    <w:rsid w:val="009E1EC2"/>
    <w:rsid w:val="009E2A5C"/>
    <w:rsid w:val="009E2D6B"/>
    <w:rsid w:val="009E3B3F"/>
    <w:rsid w:val="009E5305"/>
    <w:rsid w:val="009E5519"/>
    <w:rsid w:val="009E576F"/>
    <w:rsid w:val="009E5A03"/>
    <w:rsid w:val="009E6160"/>
    <w:rsid w:val="009E683C"/>
    <w:rsid w:val="009E6DCA"/>
    <w:rsid w:val="009F0173"/>
    <w:rsid w:val="009F0243"/>
    <w:rsid w:val="009F0B89"/>
    <w:rsid w:val="009F0EC5"/>
    <w:rsid w:val="009F204B"/>
    <w:rsid w:val="009F34AC"/>
    <w:rsid w:val="009F36EE"/>
    <w:rsid w:val="009F4617"/>
    <w:rsid w:val="009F4924"/>
    <w:rsid w:val="009F4AC5"/>
    <w:rsid w:val="009F5C7D"/>
    <w:rsid w:val="009F5F6F"/>
    <w:rsid w:val="009F6A24"/>
    <w:rsid w:val="00A009B4"/>
    <w:rsid w:val="00A01229"/>
    <w:rsid w:val="00A03C47"/>
    <w:rsid w:val="00A06349"/>
    <w:rsid w:val="00A10DEF"/>
    <w:rsid w:val="00A11258"/>
    <w:rsid w:val="00A12762"/>
    <w:rsid w:val="00A14AE2"/>
    <w:rsid w:val="00A162BE"/>
    <w:rsid w:val="00A16ADE"/>
    <w:rsid w:val="00A17DE2"/>
    <w:rsid w:val="00A20B62"/>
    <w:rsid w:val="00A20BC7"/>
    <w:rsid w:val="00A21511"/>
    <w:rsid w:val="00A218A7"/>
    <w:rsid w:val="00A230F6"/>
    <w:rsid w:val="00A30A71"/>
    <w:rsid w:val="00A31E8C"/>
    <w:rsid w:val="00A324AA"/>
    <w:rsid w:val="00A32F45"/>
    <w:rsid w:val="00A33DF9"/>
    <w:rsid w:val="00A343B6"/>
    <w:rsid w:val="00A3525F"/>
    <w:rsid w:val="00A444B4"/>
    <w:rsid w:val="00A44629"/>
    <w:rsid w:val="00A44EAB"/>
    <w:rsid w:val="00A45562"/>
    <w:rsid w:val="00A45AF9"/>
    <w:rsid w:val="00A47F11"/>
    <w:rsid w:val="00A5254B"/>
    <w:rsid w:val="00A56AD4"/>
    <w:rsid w:val="00A57505"/>
    <w:rsid w:val="00A60EAD"/>
    <w:rsid w:val="00A623EC"/>
    <w:rsid w:val="00A629B2"/>
    <w:rsid w:val="00A6498F"/>
    <w:rsid w:val="00A650E8"/>
    <w:rsid w:val="00A66813"/>
    <w:rsid w:val="00A7305F"/>
    <w:rsid w:val="00A742BA"/>
    <w:rsid w:val="00A753BA"/>
    <w:rsid w:val="00A75934"/>
    <w:rsid w:val="00A75C19"/>
    <w:rsid w:val="00A77EAF"/>
    <w:rsid w:val="00A806DE"/>
    <w:rsid w:val="00A814D5"/>
    <w:rsid w:val="00A8247E"/>
    <w:rsid w:val="00A83ED0"/>
    <w:rsid w:val="00A85BDA"/>
    <w:rsid w:val="00A86ACD"/>
    <w:rsid w:val="00A86BDE"/>
    <w:rsid w:val="00A86CEF"/>
    <w:rsid w:val="00A87EA3"/>
    <w:rsid w:val="00A905F0"/>
    <w:rsid w:val="00A9115A"/>
    <w:rsid w:val="00A913EF"/>
    <w:rsid w:val="00A91F67"/>
    <w:rsid w:val="00A931FC"/>
    <w:rsid w:val="00A96287"/>
    <w:rsid w:val="00AA01A3"/>
    <w:rsid w:val="00AA0803"/>
    <w:rsid w:val="00AA19C0"/>
    <w:rsid w:val="00AA230F"/>
    <w:rsid w:val="00AA2B11"/>
    <w:rsid w:val="00AA362B"/>
    <w:rsid w:val="00AA398B"/>
    <w:rsid w:val="00AA6125"/>
    <w:rsid w:val="00AA636E"/>
    <w:rsid w:val="00AA6D67"/>
    <w:rsid w:val="00AA7279"/>
    <w:rsid w:val="00AB1BB7"/>
    <w:rsid w:val="00AB2B1D"/>
    <w:rsid w:val="00AB2B66"/>
    <w:rsid w:val="00AB3ECC"/>
    <w:rsid w:val="00AB573D"/>
    <w:rsid w:val="00AB5E95"/>
    <w:rsid w:val="00AB621C"/>
    <w:rsid w:val="00AB6A36"/>
    <w:rsid w:val="00AC099C"/>
    <w:rsid w:val="00AC1DDF"/>
    <w:rsid w:val="00AC1F2B"/>
    <w:rsid w:val="00AC32CC"/>
    <w:rsid w:val="00AC5686"/>
    <w:rsid w:val="00AC56A2"/>
    <w:rsid w:val="00AC573C"/>
    <w:rsid w:val="00AC70FB"/>
    <w:rsid w:val="00AD2F15"/>
    <w:rsid w:val="00AD35ED"/>
    <w:rsid w:val="00AD4C00"/>
    <w:rsid w:val="00AD5A00"/>
    <w:rsid w:val="00AE0C72"/>
    <w:rsid w:val="00AE19EA"/>
    <w:rsid w:val="00AE207D"/>
    <w:rsid w:val="00AE27C5"/>
    <w:rsid w:val="00AE3B9E"/>
    <w:rsid w:val="00AE4752"/>
    <w:rsid w:val="00AE4BD0"/>
    <w:rsid w:val="00AE4E84"/>
    <w:rsid w:val="00AE731C"/>
    <w:rsid w:val="00AE7A97"/>
    <w:rsid w:val="00AF0162"/>
    <w:rsid w:val="00AF2708"/>
    <w:rsid w:val="00AF3846"/>
    <w:rsid w:val="00AF46E6"/>
    <w:rsid w:val="00AF6652"/>
    <w:rsid w:val="00AF6A45"/>
    <w:rsid w:val="00AF6AD3"/>
    <w:rsid w:val="00AF756A"/>
    <w:rsid w:val="00B000ED"/>
    <w:rsid w:val="00B016EE"/>
    <w:rsid w:val="00B03056"/>
    <w:rsid w:val="00B04594"/>
    <w:rsid w:val="00B04B22"/>
    <w:rsid w:val="00B05DD8"/>
    <w:rsid w:val="00B079AF"/>
    <w:rsid w:val="00B07E4F"/>
    <w:rsid w:val="00B07FBF"/>
    <w:rsid w:val="00B1052D"/>
    <w:rsid w:val="00B114AD"/>
    <w:rsid w:val="00B11571"/>
    <w:rsid w:val="00B160F3"/>
    <w:rsid w:val="00B16DCD"/>
    <w:rsid w:val="00B17868"/>
    <w:rsid w:val="00B200A0"/>
    <w:rsid w:val="00B2098B"/>
    <w:rsid w:val="00B21D39"/>
    <w:rsid w:val="00B228CA"/>
    <w:rsid w:val="00B230B9"/>
    <w:rsid w:val="00B239BA"/>
    <w:rsid w:val="00B2496E"/>
    <w:rsid w:val="00B30BE2"/>
    <w:rsid w:val="00B31483"/>
    <w:rsid w:val="00B31D46"/>
    <w:rsid w:val="00B327A3"/>
    <w:rsid w:val="00B32D96"/>
    <w:rsid w:val="00B36AD4"/>
    <w:rsid w:val="00B4097A"/>
    <w:rsid w:val="00B432CA"/>
    <w:rsid w:val="00B43D93"/>
    <w:rsid w:val="00B451E8"/>
    <w:rsid w:val="00B4668C"/>
    <w:rsid w:val="00B467F2"/>
    <w:rsid w:val="00B46D98"/>
    <w:rsid w:val="00B55F66"/>
    <w:rsid w:val="00B6055F"/>
    <w:rsid w:val="00B624DF"/>
    <w:rsid w:val="00B635ED"/>
    <w:rsid w:val="00B63A35"/>
    <w:rsid w:val="00B63A9C"/>
    <w:rsid w:val="00B63B82"/>
    <w:rsid w:val="00B642E9"/>
    <w:rsid w:val="00B64EAB"/>
    <w:rsid w:val="00B667DB"/>
    <w:rsid w:val="00B66F35"/>
    <w:rsid w:val="00B71002"/>
    <w:rsid w:val="00B7152D"/>
    <w:rsid w:val="00B726DE"/>
    <w:rsid w:val="00B73166"/>
    <w:rsid w:val="00B7327D"/>
    <w:rsid w:val="00B7366E"/>
    <w:rsid w:val="00B73CD5"/>
    <w:rsid w:val="00B74811"/>
    <w:rsid w:val="00B75BA3"/>
    <w:rsid w:val="00B76052"/>
    <w:rsid w:val="00B76468"/>
    <w:rsid w:val="00B77364"/>
    <w:rsid w:val="00B77E60"/>
    <w:rsid w:val="00B81F57"/>
    <w:rsid w:val="00B8247B"/>
    <w:rsid w:val="00B836C6"/>
    <w:rsid w:val="00B83D83"/>
    <w:rsid w:val="00B83FA8"/>
    <w:rsid w:val="00B8444A"/>
    <w:rsid w:val="00B852DD"/>
    <w:rsid w:val="00B8570C"/>
    <w:rsid w:val="00B85EAC"/>
    <w:rsid w:val="00B86644"/>
    <w:rsid w:val="00B910CA"/>
    <w:rsid w:val="00B92CC5"/>
    <w:rsid w:val="00B93029"/>
    <w:rsid w:val="00B94A81"/>
    <w:rsid w:val="00B960BD"/>
    <w:rsid w:val="00B971BB"/>
    <w:rsid w:val="00B976B4"/>
    <w:rsid w:val="00BA039E"/>
    <w:rsid w:val="00BA09F2"/>
    <w:rsid w:val="00BA2037"/>
    <w:rsid w:val="00BA2E8B"/>
    <w:rsid w:val="00BA33D3"/>
    <w:rsid w:val="00BA3DA2"/>
    <w:rsid w:val="00BB033A"/>
    <w:rsid w:val="00BB095B"/>
    <w:rsid w:val="00BB0EAC"/>
    <w:rsid w:val="00BB118B"/>
    <w:rsid w:val="00BB2C72"/>
    <w:rsid w:val="00BB5179"/>
    <w:rsid w:val="00BB567F"/>
    <w:rsid w:val="00BC160F"/>
    <w:rsid w:val="00BC19C7"/>
    <w:rsid w:val="00BC23A0"/>
    <w:rsid w:val="00BC2E27"/>
    <w:rsid w:val="00BC5285"/>
    <w:rsid w:val="00BC60E7"/>
    <w:rsid w:val="00BC76BE"/>
    <w:rsid w:val="00BC7D95"/>
    <w:rsid w:val="00BD1536"/>
    <w:rsid w:val="00BD4DBF"/>
    <w:rsid w:val="00BD6898"/>
    <w:rsid w:val="00BD7205"/>
    <w:rsid w:val="00BD7A3C"/>
    <w:rsid w:val="00BD7CDE"/>
    <w:rsid w:val="00BD7DB4"/>
    <w:rsid w:val="00BE0897"/>
    <w:rsid w:val="00BE0B37"/>
    <w:rsid w:val="00BE31A3"/>
    <w:rsid w:val="00BE5162"/>
    <w:rsid w:val="00BE5F5D"/>
    <w:rsid w:val="00BE63C8"/>
    <w:rsid w:val="00BE69CA"/>
    <w:rsid w:val="00BE753A"/>
    <w:rsid w:val="00BF1F98"/>
    <w:rsid w:val="00BF2830"/>
    <w:rsid w:val="00BF305F"/>
    <w:rsid w:val="00BF37F8"/>
    <w:rsid w:val="00BF5F1F"/>
    <w:rsid w:val="00BF744D"/>
    <w:rsid w:val="00C00B9A"/>
    <w:rsid w:val="00C07425"/>
    <w:rsid w:val="00C078DD"/>
    <w:rsid w:val="00C10050"/>
    <w:rsid w:val="00C11D83"/>
    <w:rsid w:val="00C1285F"/>
    <w:rsid w:val="00C1478D"/>
    <w:rsid w:val="00C1482F"/>
    <w:rsid w:val="00C1629D"/>
    <w:rsid w:val="00C16CB2"/>
    <w:rsid w:val="00C207C3"/>
    <w:rsid w:val="00C20D84"/>
    <w:rsid w:val="00C214A5"/>
    <w:rsid w:val="00C2192B"/>
    <w:rsid w:val="00C22467"/>
    <w:rsid w:val="00C23528"/>
    <w:rsid w:val="00C239FB"/>
    <w:rsid w:val="00C249EF"/>
    <w:rsid w:val="00C26557"/>
    <w:rsid w:val="00C26B45"/>
    <w:rsid w:val="00C26C17"/>
    <w:rsid w:val="00C3011B"/>
    <w:rsid w:val="00C30433"/>
    <w:rsid w:val="00C30527"/>
    <w:rsid w:val="00C30DB1"/>
    <w:rsid w:val="00C32572"/>
    <w:rsid w:val="00C325D9"/>
    <w:rsid w:val="00C33E0C"/>
    <w:rsid w:val="00C346E8"/>
    <w:rsid w:val="00C34982"/>
    <w:rsid w:val="00C358CB"/>
    <w:rsid w:val="00C35FF8"/>
    <w:rsid w:val="00C36006"/>
    <w:rsid w:val="00C36658"/>
    <w:rsid w:val="00C3698F"/>
    <w:rsid w:val="00C3779B"/>
    <w:rsid w:val="00C40A60"/>
    <w:rsid w:val="00C40E0F"/>
    <w:rsid w:val="00C4333B"/>
    <w:rsid w:val="00C44D5C"/>
    <w:rsid w:val="00C45417"/>
    <w:rsid w:val="00C458E7"/>
    <w:rsid w:val="00C459BA"/>
    <w:rsid w:val="00C45D28"/>
    <w:rsid w:val="00C4644E"/>
    <w:rsid w:val="00C46BDA"/>
    <w:rsid w:val="00C47FD3"/>
    <w:rsid w:val="00C47FEA"/>
    <w:rsid w:val="00C500F8"/>
    <w:rsid w:val="00C5327C"/>
    <w:rsid w:val="00C5349C"/>
    <w:rsid w:val="00C5351A"/>
    <w:rsid w:val="00C539AE"/>
    <w:rsid w:val="00C55905"/>
    <w:rsid w:val="00C56C81"/>
    <w:rsid w:val="00C571CA"/>
    <w:rsid w:val="00C625CC"/>
    <w:rsid w:val="00C62686"/>
    <w:rsid w:val="00C626DE"/>
    <w:rsid w:val="00C634C6"/>
    <w:rsid w:val="00C6362E"/>
    <w:rsid w:val="00C64B14"/>
    <w:rsid w:val="00C64D76"/>
    <w:rsid w:val="00C6501E"/>
    <w:rsid w:val="00C6707B"/>
    <w:rsid w:val="00C6749F"/>
    <w:rsid w:val="00C70DE6"/>
    <w:rsid w:val="00C716F2"/>
    <w:rsid w:val="00C721AB"/>
    <w:rsid w:val="00C72F96"/>
    <w:rsid w:val="00C73B76"/>
    <w:rsid w:val="00C73C43"/>
    <w:rsid w:val="00C73EFD"/>
    <w:rsid w:val="00C766FC"/>
    <w:rsid w:val="00C76E9F"/>
    <w:rsid w:val="00C81C81"/>
    <w:rsid w:val="00C81CF8"/>
    <w:rsid w:val="00C84711"/>
    <w:rsid w:val="00C84933"/>
    <w:rsid w:val="00C90E32"/>
    <w:rsid w:val="00C912E8"/>
    <w:rsid w:val="00C952AF"/>
    <w:rsid w:val="00C97122"/>
    <w:rsid w:val="00CA1911"/>
    <w:rsid w:val="00CA51C4"/>
    <w:rsid w:val="00CA6538"/>
    <w:rsid w:val="00CA6726"/>
    <w:rsid w:val="00CB0339"/>
    <w:rsid w:val="00CB06FB"/>
    <w:rsid w:val="00CB0CD0"/>
    <w:rsid w:val="00CB1F2B"/>
    <w:rsid w:val="00CB2F00"/>
    <w:rsid w:val="00CB3CFA"/>
    <w:rsid w:val="00CB526C"/>
    <w:rsid w:val="00CB682F"/>
    <w:rsid w:val="00CC1363"/>
    <w:rsid w:val="00CC1582"/>
    <w:rsid w:val="00CC6438"/>
    <w:rsid w:val="00CD0F59"/>
    <w:rsid w:val="00CD33EF"/>
    <w:rsid w:val="00CD7846"/>
    <w:rsid w:val="00CE0483"/>
    <w:rsid w:val="00CE073B"/>
    <w:rsid w:val="00CE0AE5"/>
    <w:rsid w:val="00CE1358"/>
    <w:rsid w:val="00CE1F57"/>
    <w:rsid w:val="00CE2162"/>
    <w:rsid w:val="00CE31F5"/>
    <w:rsid w:val="00CE3D7D"/>
    <w:rsid w:val="00CE4B20"/>
    <w:rsid w:val="00CE5E8F"/>
    <w:rsid w:val="00CE66B8"/>
    <w:rsid w:val="00CF144B"/>
    <w:rsid w:val="00CF29F5"/>
    <w:rsid w:val="00CF31C9"/>
    <w:rsid w:val="00CF4C21"/>
    <w:rsid w:val="00CF5B2C"/>
    <w:rsid w:val="00D02211"/>
    <w:rsid w:val="00D02755"/>
    <w:rsid w:val="00D04481"/>
    <w:rsid w:val="00D04DC4"/>
    <w:rsid w:val="00D06196"/>
    <w:rsid w:val="00D06531"/>
    <w:rsid w:val="00D10B11"/>
    <w:rsid w:val="00D1145A"/>
    <w:rsid w:val="00D1204D"/>
    <w:rsid w:val="00D13B18"/>
    <w:rsid w:val="00D14E67"/>
    <w:rsid w:val="00D173A4"/>
    <w:rsid w:val="00D2099C"/>
    <w:rsid w:val="00D213E8"/>
    <w:rsid w:val="00D2192E"/>
    <w:rsid w:val="00D2211B"/>
    <w:rsid w:val="00D22DE6"/>
    <w:rsid w:val="00D22DF0"/>
    <w:rsid w:val="00D23237"/>
    <w:rsid w:val="00D23251"/>
    <w:rsid w:val="00D2371B"/>
    <w:rsid w:val="00D2377A"/>
    <w:rsid w:val="00D23B17"/>
    <w:rsid w:val="00D26103"/>
    <w:rsid w:val="00D26C85"/>
    <w:rsid w:val="00D27821"/>
    <w:rsid w:val="00D27F4A"/>
    <w:rsid w:val="00D30A78"/>
    <w:rsid w:val="00D31760"/>
    <w:rsid w:val="00D318B4"/>
    <w:rsid w:val="00D32697"/>
    <w:rsid w:val="00D3335A"/>
    <w:rsid w:val="00D33587"/>
    <w:rsid w:val="00D3365C"/>
    <w:rsid w:val="00D352DC"/>
    <w:rsid w:val="00D35B05"/>
    <w:rsid w:val="00D36CBC"/>
    <w:rsid w:val="00D40998"/>
    <w:rsid w:val="00D42A76"/>
    <w:rsid w:val="00D43A47"/>
    <w:rsid w:val="00D45920"/>
    <w:rsid w:val="00D516D7"/>
    <w:rsid w:val="00D52778"/>
    <w:rsid w:val="00D53986"/>
    <w:rsid w:val="00D53B3A"/>
    <w:rsid w:val="00D5429D"/>
    <w:rsid w:val="00D56B2A"/>
    <w:rsid w:val="00D60747"/>
    <w:rsid w:val="00D61BAF"/>
    <w:rsid w:val="00D624F4"/>
    <w:rsid w:val="00D62F07"/>
    <w:rsid w:val="00D63409"/>
    <w:rsid w:val="00D63D3F"/>
    <w:rsid w:val="00D6566D"/>
    <w:rsid w:val="00D6728F"/>
    <w:rsid w:val="00D67365"/>
    <w:rsid w:val="00D70DB6"/>
    <w:rsid w:val="00D72709"/>
    <w:rsid w:val="00D728E1"/>
    <w:rsid w:val="00D731AC"/>
    <w:rsid w:val="00D7344E"/>
    <w:rsid w:val="00D7350C"/>
    <w:rsid w:val="00D7363E"/>
    <w:rsid w:val="00D7407A"/>
    <w:rsid w:val="00D7408A"/>
    <w:rsid w:val="00D74264"/>
    <w:rsid w:val="00D74415"/>
    <w:rsid w:val="00D75027"/>
    <w:rsid w:val="00D77354"/>
    <w:rsid w:val="00D84D90"/>
    <w:rsid w:val="00D90E62"/>
    <w:rsid w:val="00D91B5F"/>
    <w:rsid w:val="00D9230F"/>
    <w:rsid w:val="00D92756"/>
    <w:rsid w:val="00D9304F"/>
    <w:rsid w:val="00D934AA"/>
    <w:rsid w:val="00D93BB9"/>
    <w:rsid w:val="00D94C6A"/>
    <w:rsid w:val="00D95444"/>
    <w:rsid w:val="00D96015"/>
    <w:rsid w:val="00D969EE"/>
    <w:rsid w:val="00D96A17"/>
    <w:rsid w:val="00D976CC"/>
    <w:rsid w:val="00DA0446"/>
    <w:rsid w:val="00DA57A3"/>
    <w:rsid w:val="00DA741A"/>
    <w:rsid w:val="00DB1111"/>
    <w:rsid w:val="00DB362F"/>
    <w:rsid w:val="00DB3F71"/>
    <w:rsid w:val="00DB4742"/>
    <w:rsid w:val="00DB59F7"/>
    <w:rsid w:val="00DB7763"/>
    <w:rsid w:val="00DC6151"/>
    <w:rsid w:val="00DC6169"/>
    <w:rsid w:val="00DC740C"/>
    <w:rsid w:val="00DC7C55"/>
    <w:rsid w:val="00DD1DF6"/>
    <w:rsid w:val="00DD2C3D"/>
    <w:rsid w:val="00DD381D"/>
    <w:rsid w:val="00DD43A7"/>
    <w:rsid w:val="00DD643F"/>
    <w:rsid w:val="00DD67E9"/>
    <w:rsid w:val="00DE03DF"/>
    <w:rsid w:val="00DE0A34"/>
    <w:rsid w:val="00DE12A9"/>
    <w:rsid w:val="00DE16B8"/>
    <w:rsid w:val="00DE1B5D"/>
    <w:rsid w:val="00DE549D"/>
    <w:rsid w:val="00DE5C2D"/>
    <w:rsid w:val="00DF282B"/>
    <w:rsid w:val="00DF28B1"/>
    <w:rsid w:val="00DF3AF7"/>
    <w:rsid w:val="00DF56AD"/>
    <w:rsid w:val="00DF6286"/>
    <w:rsid w:val="00DF6D60"/>
    <w:rsid w:val="00DF7D97"/>
    <w:rsid w:val="00DF7FEE"/>
    <w:rsid w:val="00E00C17"/>
    <w:rsid w:val="00E01170"/>
    <w:rsid w:val="00E02206"/>
    <w:rsid w:val="00E02963"/>
    <w:rsid w:val="00E04C97"/>
    <w:rsid w:val="00E05334"/>
    <w:rsid w:val="00E108E1"/>
    <w:rsid w:val="00E11320"/>
    <w:rsid w:val="00E11EB4"/>
    <w:rsid w:val="00E121D8"/>
    <w:rsid w:val="00E122EB"/>
    <w:rsid w:val="00E1394F"/>
    <w:rsid w:val="00E15A4C"/>
    <w:rsid w:val="00E15A7E"/>
    <w:rsid w:val="00E16AB7"/>
    <w:rsid w:val="00E170E2"/>
    <w:rsid w:val="00E1758F"/>
    <w:rsid w:val="00E20A33"/>
    <w:rsid w:val="00E22263"/>
    <w:rsid w:val="00E22AC9"/>
    <w:rsid w:val="00E24E2A"/>
    <w:rsid w:val="00E24FBF"/>
    <w:rsid w:val="00E273A7"/>
    <w:rsid w:val="00E27E72"/>
    <w:rsid w:val="00E27F10"/>
    <w:rsid w:val="00E31B35"/>
    <w:rsid w:val="00E34B01"/>
    <w:rsid w:val="00E3511C"/>
    <w:rsid w:val="00E375BF"/>
    <w:rsid w:val="00E41E2F"/>
    <w:rsid w:val="00E4263A"/>
    <w:rsid w:val="00E44427"/>
    <w:rsid w:val="00E44B9F"/>
    <w:rsid w:val="00E45914"/>
    <w:rsid w:val="00E476DC"/>
    <w:rsid w:val="00E47A28"/>
    <w:rsid w:val="00E47B05"/>
    <w:rsid w:val="00E500DC"/>
    <w:rsid w:val="00E51878"/>
    <w:rsid w:val="00E51F9F"/>
    <w:rsid w:val="00E6360E"/>
    <w:rsid w:val="00E6395F"/>
    <w:rsid w:val="00E650CF"/>
    <w:rsid w:val="00E66FBB"/>
    <w:rsid w:val="00E7462B"/>
    <w:rsid w:val="00E747BD"/>
    <w:rsid w:val="00E74B91"/>
    <w:rsid w:val="00E7648E"/>
    <w:rsid w:val="00E76E2F"/>
    <w:rsid w:val="00E813CE"/>
    <w:rsid w:val="00E82A96"/>
    <w:rsid w:val="00E83806"/>
    <w:rsid w:val="00E8435C"/>
    <w:rsid w:val="00E8462A"/>
    <w:rsid w:val="00E85D12"/>
    <w:rsid w:val="00E86D73"/>
    <w:rsid w:val="00E87B2C"/>
    <w:rsid w:val="00E91E8E"/>
    <w:rsid w:val="00E91F49"/>
    <w:rsid w:val="00E92116"/>
    <w:rsid w:val="00E924E8"/>
    <w:rsid w:val="00E92737"/>
    <w:rsid w:val="00E92770"/>
    <w:rsid w:val="00E93767"/>
    <w:rsid w:val="00E94A2D"/>
    <w:rsid w:val="00E95F07"/>
    <w:rsid w:val="00E97387"/>
    <w:rsid w:val="00EA07AD"/>
    <w:rsid w:val="00EA1EE7"/>
    <w:rsid w:val="00EA4EBC"/>
    <w:rsid w:val="00EA5716"/>
    <w:rsid w:val="00EA5F66"/>
    <w:rsid w:val="00EA7F7F"/>
    <w:rsid w:val="00EB08C7"/>
    <w:rsid w:val="00EB171C"/>
    <w:rsid w:val="00EB1A70"/>
    <w:rsid w:val="00EB1D20"/>
    <w:rsid w:val="00EB298C"/>
    <w:rsid w:val="00EB3334"/>
    <w:rsid w:val="00EB348F"/>
    <w:rsid w:val="00EB3B4A"/>
    <w:rsid w:val="00EB5382"/>
    <w:rsid w:val="00EB5430"/>
    <w:rsid w:val="00EB55FF"/>
    <w:rsid w:val="00EC0D33"/>
    <w:rsid w:val="00EC1DE8"/>
    <w:rsid w:val="00EC2923"/>
    <w:rsid w:val="00EC55CD"/>
    <w:rsid w:val="00EC63C9"/>
    <w:rsid w:val="00EC6C0E"/>
    <w:rsid w:val="00ED0665"/>
    <w:rsid w:val="00ED1CCE"/>
    <w:rsid w:val="00ED4265"/>
    <w:rsid w:val="00ED543D"/>
    <w:rsid w:val="00ED5ABE"/>
    <w:rsid w:val="00ED63FD"/>
    <w:rsid w:val="00ED6B9C"/>
    <w:rsid w:val="00ED6BF1"/>
    <w:rsid w:val="00ED71CC"/>
    <w:rsid w:val="00EE0152"/>
    <w:rsid w:val="00EE03F0"/>
    <w:rsid w:val="00EE0F4F"/>
    <w:rsid w:val="00EE3211"/>
    <w:rsid w:val="00EE3449"/>
    <w:rsid w:val="00EE43C7"/>
    <w:rsid w:val="00EE64D8"/>
    <w:rsid w:val="00EE6DBA"/>
    <w:rsid w:val="00EE7726"/>
    <w:rsid w:val="00EF028D"/>
    <w:rsid w:val="00EF2321"/>
    <w:rsid w:val="00EF46E4"/>
    <w:rsid w:val="00EF7C64"/>
    <w:rsid w:val="00F00579"/>
    <w:rsid w:val="00F01F06"/>
    <w:rsid w:val="00F023E0"/>
    <w:rsid w:val="00F025D3"/>
    <w:rsid w:val="00F03627"/>
    <w:rsid w:val="00F03B33"/>
    <w:rsid w:val="00F03D5B"/>
    <w:rsid w:val="00F03DE1"/>
    <w:rsid w:val="00F05C51"/>
    <w:rsid w:val="00F0648E"/>
    <w:rsid w:val="00F104E8"/>
    <w:rsid w:val="00F12168"/>
    <w:rsid w:val="00F13C41"/>
    <w:rsid w:val="00F14797"/>
    <w:rsid w:val="00F1539E"/>
    <w:rsid w:val="00F15BC1"/>
    <w:rsid w:val="00F16E17"/>
    <w:rsid w:val="00F16EEC"/>
    <w:rsid w:val="00F17D12"/>
    <w:rsid w:val="00F21212"/>
    <w:rsid w:val="00F22DD9"/>
    <w:rsid w:val="00F22E3D"/>
    <w:rsid w:val="00F25233"/>
    <w:rsid w:val="00F256B2"/>
    <w:rsid w:val="00F264DD"/>
    <w:rsid w:val="00F309EE"/>
    <w:rsid w:val="00F32BAA"/>
    <w:rsid w:val="00F32E94"/>
    <w:rsid w:val="00F34BB6"/>
    <w:rsid w:val="00F37418"/>
    <w:rsid w:val="00F37E6B"/>
    <w:rsid w:val="00F40365"/>
    <w:rsid w:val="00F406B2"/>
    <w:rsid w:val="00F409E3"/>
    <w:rsid w:val="00F42022"/>
    <w:rsid w:val="00F43533"/>
    <w:rsid w:val="00F4477B"/>
    <w:rsid w:val="00F51313"/>
    <w:rsid w:val="00F526B9"/>
    <w:rsid w:val="00F53326"/>
    <w:rsid w:val="00F53CE4"/>
    <w:rsid w:val="00F55EFE"/>
    <w:rsid w:val="00F562A1"/>
    <w:rsid w:val="00F57231"/>
    <w:rsid w:val="00F643CC"/>
    <w:rsid w:val="00F655DA"/>
    <w:rsid w:val="00F664CB"/>
    <w:rsid w:val="00F70C6E"/>
    <w:rsid w:val="00F70FA7"/>
    <w:rsid w:val="00F7238D"/>
    <w:rsid w:val="00F74C42"/>
    <w:rsid w:val="00F76C67"/>
    <w:rsid w:val="00F81B18"/>
    <w:rsid w:val="00F82188"/>
    <w:rsid w:val="00F82F04"/>
    <w:rsid w:val="00F8327F"/>
    <w:rsid w:val="00F84314"/>
    <w:rsid w:val="00F8515C"/>
    <w:rsid w:val="00F90EB1"/>
    <w:rsid w:val="00F90F37"/>
    <w:rsid w:val="00F92C67"/>
    <w:rsid w:val="00F92CFA"/>
    <w:rsid w:val="00F93698"/>
    <w:rsid w:val="00F94141"/>
    <w:rsid w:val="00F9447F"/>
    <w:rsid w:val="00F97863"/>
    <w:rsid w:val="00F97F51"/>
    <w:rsid w:val="00FA0AA2"/>
    <w:rsid w:val="00FA1E10"/>
    <w:rsid w:val="00FA1F09"/>
    <w:rsid w:val="00FA2E93"/>
    <w:rsid w:val="00FA3838"/>
    <w:rsid w:val="00FA600A"/>
    <w:rsid w:val="00FA7D60"/>
    <w:rsid w:val="00FB00B9"/>
    <w:rsid w:val="00FB09EF"/>
    <w:rsid w:val="00FB3298"/>
    <w:rsid w:val="00FB4BAA"/>
    <w:rsid w:val="00FB58E0"/>
    <w:rsid w:val="00FB6541"/>
    <w:rsid w:val="00FB7A17"/>
    <w:rsid w:val="00FC5D3E"/>
    <w:rsid w:val="00FC5F00"/>
    <w:rsid w:val="00FC5F83"/>
    <w:rsid w:val="00FC79CA"/>
    <w:rsid w:val="00FD0757"/>
    <w:rsid w:val="00FD295E"/>
    <w:rsid w:val="00FD3C0F"/>
    <w:rsid w:val="00FD4B07"/>
    <w:rsid w:val="00FD7E72"/>
    <w:rsid w:val="00FE068B"/>
    <w:rsid w:val="00FE10FF"/>
    <w:rsid w:val="00FE123D"/>
    <w:rsid w:val="00FE2A18"/>
    <w:rsid w:val="00FE3514"/>
    <w:rsid w:val="00FE4EF0"/>
    <w:rsid w:val="00FE5117"/>
    <w:rsid w:val="00FE558A"/>
    <w:rsid w:val="00FE57DB"/>
    <w:rsid w:val="00FE7F50"/>
    <w:rsid w:val="00FF332A"/>
    <w:rsid w:val="00FF487C"/>
    <w:rsid w:val="00FF57BF"/>
    <w:rsid w:val="00FF5F6B"/>
    <w:rsid w:val="00FF6631"/>
    <w:rsid w:val="00FF6FE7"/>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Verdana"/>
      <w:sz w:val="22"/>
      <w:szCs w:val="22"/>
    </w:rPr>
  </w:style>
  <w:style w:type="paragraph" w:styleId="Heading1">
    <w:name w:val="heading 1"/>
    <w:basedOn w:val="Normal"/>
    <w:next w:val="Normal"/>
    <w:link w:val="Heading1Char"/>
    <w:uiPriority w:val="99"/>
    <w:qFormat/>
    <w:pPr>
      <w:keepNext/>
      <w:spacing w:after="120"/>
      <w:outlineLvl w:val="0"/>
    </w:pPr>
  </w:style>
  <w:style w:type="paragraph" w:styleId="Heading2">
    <w:name w:val="heading 2"/>
    <w:basedOn w:val="Normal"/>
    <w:next w:val="Normal"/>
    <w:link w:val="Heading2Char"/>
    <w:uiPriority w:val="99"/>
    <w:qFormat/>
    <w:pPr>
      <w:keepNext/>
      <w:spacing w:after="120"/>
      <w:ind w:left="5760"/>
      <w:outlineLvl w:val="1"/>
    </w:p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keepNext/>
      <w:framePr w:hSpace="180" w:wrap="auto" w:hAnchor="margin" w:xAlign="center" w:y="540"/>
      <w:tabs>
        <w:tab w:val="left" w:pos="6720"/>
      </w:tabs>
      <w:jc w:val="center"/>
      <w:outlineLvl w:val="3"/>
    </w:pPr>
    <w:rPr>
      <w:b/>
      <w:bCs/>
      <w:sz w:val="32"/>
      <w:szCs w:val="32"/>
    </w:rPr>
  </w:style>
  <w:style w:type="paragraph" w:styleId="Heading5">
    <w:name w:val="heading 5"/>
    <w:basedOn w:val="Normal"/>
    <w:next w:val="Normal"/>
    <w:link w:val="Heading5Char"/>
    <w:uiPriority w:val="99"/>
    <w:qFormat/>
    <w:pPr>
      <w:keepNext/>
      <w:spacing w:after="120"/>
      <w:outlineLvl w:val="4"/>
    </w:pPr>
    <w:rPr>
      <w:b/>
      <w:bCs/>
    </w:rPr>
  </w:style>
  <w:style w:type="paragraph" w:styleId="Heading6">
    <w:name w:val="heading 6"/>
    <w:basedOn w:val="Normal"/>
    <w:next w:val="Normal"/>
    <w:link w:val="Heading6Char"/>
    <w:uiPriority w:val="99"/>
    <w:qFormat/>
    <w:pPr>
      <w:keepNext/>
      <w:outlineLvl w:val="5"/>
    </w:pPr>
    <w:rPr>
      <w:b/>
      <w:bCs/>
      <w:color w:val="000000"/>
    </w:rPr>
  </w:style>
  <w:style w:type="paragraph" w:styleId="Heading7">
    <w:name w:val="heading 7"/>
    <w:basedOn w:val="Normal"/>
    <w:next w:val="Normal"/>
    <w:link w:val="Heading7Char"/>
    <w:uiPriority w:val="99"/>
    <w:qFormat/>
    <w:pPr>
      <w:keepNext/>
      <w:spacing w:after="120"/>
      <w:outlineLvl w:val="6"/>
    </w:pPr>
  </w:style>
  <w:style w:type="paragraph" w:styleId="Heading8">
    <w:name w:val="heading 8"/>
    <w:basedOn w:val="Normal"/>
    <w:next w:val="Normal"/>
    <w:link w:val="Heading8Char"/>
    <w:uiPriority w:val="99"/>
    <w:qFormat/>
    <w:pPr>
      <w:keepNext/>
      <w:spacing w:after="12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cap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rPr>
      <w:rFonts w:ascii="Verdana" w:hAnsi="Verdana" w:cs="Verdana"/>
      <w:sz w:val="20"/>
      <w:szCs w:val="20"/>
    </w:rPr>
  </w:style>
  <w:style w:type="character" w:styleId="FootnoteReference">
    <w:name w:val="footnote reference"/>
    <w:uiPriority w:val="99"/>
    <w:semiHidden/>
    <w:rPr>
      <w:rFonts w:cs="Times New Roman"/>
      <w:vertAlign w:val="superscript"/>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Verdana" w:hAnsi="Verdana" w:cs="Verdana"/>
    </w:rPr>
  </w:style>
  <w:style w:type="character" w:styleId="Hyperlink">
    <w:name w:val="Hyperlink"/>
    <w:uiPriority w:val="99"/>
    <w:rPr>
      <w:rFonts w:cs="Times New Roman"/>
      <w:color w:val="0000FF"/>
      <w:u w:val="single"/>
    </w:rPr>
  </w:style>
  <w:style w:type="paragraph" w:styleId="BodyText2">
    <w:name w:val="Body Text 2"/>
    <w:basedOn w:val="Normal"/>
    <w:link w:val="BodyText2Char"/>
    <w:uiPriority w:val="99"/>
    <w:pPr>
      <w:spacing w:after="120"/>
    </w:pPr>
  </w:style>
  <w:style w:type="character" w:customStyle="1" w:styleId="BodyText2Char">
    <w:name w:val="Body Text 2 Char"/>
    <w:link w:val="BodyText2"/>
    <w:uiPriority w:val="99"/>
    <w:semiHidden/>
    <w:rPr>
      <w:rFonts w:ascii="Verdana" w:hAnsi="Verdana" w:cs="Verdana"/>
    </w:rPr>
  </w:style>
  <w:style w:type="paragraph" w:styleId="BodyText3">
    <w:name w:val="Body Text 3"/>
    <w:basedOn w:val="Normal"/>
    <w:link w:val="BodyText3Char"/>
    <w:uiPriority w:val="99"/>
    <w:pPr>
      <w:spacing w:after="120"/>
    </w:pPr>
    <w:rPr>
      <w:color w:val="000000"/>
    </w:rPr>
  </w:style>
  <w:style w:type="character" w:customStyle="1" w:styleId="BodyText3Char">
    <w:name w:val="Body Text 3 Char"/>
    <w:link w:val="BodyText3"/>
    <w:uiPriority w:val="99"/>
    <w:semiHidden/>
    <w:rPr>
      <w:rFonts w:ascii="Verdana" w:hAnsi="Verdana" w:cs="Verdana"/>
      <w:sz w:val="16"/>
      <w:szCs w:val="16"/>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styleId="FollowedHyperlink">
    <w:name w:val="FollowedHyperlink"/>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Verdana" w:hAnsi="Verdana" w:cs="Verdan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Verdana" w:hAnsi="Verdana" w:cs="Verdana"/>
    </w:rPr>
  </w:style>
  <w:style w:type="character" w:styleId="PageNumber">
    <w:name w:val="page number"/>
    <w:uiPriority w:val="99"/>
    <w:rPr>
      <w:rFonts w:cs="Times New Roman"/>
    </w:rPr>
  </w:style>
  <w:style w:type="character" w:customStyle="1" w:styleId="Typewriter">
    <w:name w:val="Typewriter"/>
    <w:uiPriority w:val="99"/>
    <w:rPr>
      <w:rFonts w:ascii="Courier New" w:hAnsi="Courier New"/>
      <w:sz w:val="20"/>
    </w:rPr>
  </w:style>
  <w:style w:type="character" w:styleId="Strong">
    <w:name w:val="Strong"/>
    <w:uiPriority w:val="22"/>
    <w:qFormat/>
    <w:rPr>
      <w:rFonts w:cs="Times New Roman"/>
      <w:b/>
      <w:bCs/>
    </w:rPr>
  </w:style>
  <w:style w:type="paragraph" w:styleId="Subtitle">
    <w:name w:val="Subtitle"/>
    <w:basedOn w:val="Normal"/>
    <w:link w:val="SubtitleChar"/>
    <w:uiPriority w:val="99"/>
    <w:qFormat/>
    <w:pPr>
      <w:jc w:val="center"/>
    </w:pPr>
    <w:rPr>
      <w:rFonts w:ascii="Arial" w:hAnsi="Arial" w:cs="Arial"/>
      <w:b/>
      <w:bCs/>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paragraph" w:styleId="BodyTextIndent">
    <w:name w:val="Body Text Indent"/>
    <w:basedOn w:val="Normal"/>
    <w:link w:val="BodyTextIndentChar"/>
    <w:uiPriority w:val="99"/>
    <w:pPr>
      <w:spacing w:after="120"/>
      <w:ind w:left="540"/>
    </w:pPr>
    <w:rPr>
      <w:i/>
      <w:iCs/>
    </w:rPr>
  </w:style>
  <w:style w:type="character" w:customStyle="1" w:styleId="BodyTextIndentChar">
    <w:name w:val="Body Text Indent Char"/>
    <w:link w:val="BodyTextIndent"/>
    <w:uiPriority w:val="99"/>
    <w:semiHidden/>
    <w:rPr>
      <w:rFonts w:ascii="Verdana" w:hAnsi="Verdana" w:cs="Verdana"/>
    </w:rPr>
  </w:style>
  <w:style w:type="character" w:customStyle="1" w:styleId="bluebold2">
    <w:name w:val="bluebold2"/>
    <w:uiPriority w:val="99"/>
    <w:rPr>
      <w:rFonts w:cs="Times New Roman"/>
    </w:rPr>
  </w:style>
  <w:style w:type="character" w:customStyle="1" w:styleId="gray">
    <w:name w:val="gray"/>
    <w:uiPriority w:val="99"/>
    <w:rPr>
      <w:rFonts w:cs="Times New Roman"/>
    </w:rPr>
  </w:style>
  <w:style w:type="character" w:customStyle="1" w:styleId="fontstyle">
    <w:name w:val="fontstyle"/>
    <w:uiPriority w:val="99"/>
    <w:rPr>
      <w:rFonts w:cs="Times New Roman"/>
    </w:rPr>
  </w:style>
  <w:style w:type="paragraph" w:styleId="ListNumber">
    <w:name w:val="List Number"/>
    <w:basedOn w:val="List"/>
    <w:uiPriority w:val="99"/>
    <w:pPr>
      <w:spacing w:after="240" w:line="240" w:lineRule="atLeast"/>
      <w:ind w:left="0" w:firstLine="0"/>
    </w:pPr>
    <w:rPr>
      <w:rFonts w:ascii="Garamond" w:hAnsi="Garamond" w:cs="Garamond"/>
      <w:spacing w:val="-5"/>
    </w:rPr>
  </w:style>
  <w:style w:type="paragraph" w:customStyle="1" w:styleId="Picture">
    <w:name w:val="Picture"/>
    <w:basedOn w:val="BodyText"/>
    <w:uiPriority w:val="99"/>
    <w:pPr>
      <w:spacing w:after="0" w:line="240" w:lineRule="atLeast"/>
    </w:pPr>
    <w:rPr>
      <w:rFonts w:ascii="Wingdings" w:hAnsi="Wingdings" w:cs="Wingdings"/>
      <w:b/>
      <w:bCs/>
      <w:color w:val="FFFFFF"/>
      <w:sz w:val="72"/>
      <w:szCs w:val="72"/>
    </w:rPr>
  </w:style>
  <w:style w:type="paragraph" w:customStyle="1" w:styleId="SubtitleCover">
    <w:name w:val="Subtitle Cover"/>
    <w:basedOn w:val="Normal"/>
    <w:next w:val="Normal"/>
    <w:uiPriority w:val="99"/>
    <w:pPr>
      <w:keepNext/>
      <w:spacing w:before="960" w:line="400" w:lineRule="atLeast"/>
    </w:pPr>
    <w:rPr>
      <w:rFonts w:ascii="Garamond" w:hAnsi="Garamond" w:cs="Garamond"/>
      <w:i/>
      <w:iCs/>
      <w:spacing w:val="-10"/>
      <w:kern w:val="28"/>
      <w:sz w:val="40"/>
      <w:szCs w:val="40"/>
    </w:rPr>
  </w:style>
  <w:style w:type="paragraph" w:customStyle="1" w:styleId="TitleCover">
    <w:name w:val="Title Cover"/>
    <w:basedOn w:val="Normal"/>
    <w:next w:val="SubtitleCover"/>
    <w:uiPriority w:val="99"/>
    <w:pPr>
      <w:keepNext/>
      <w:keepLines/>
      <w:pBdr>
        <w:bottom w:val="single" w:sz="6" w:space="22" w:color="auto"/>
      </w:pBdr>
      <w:spacing w:line="300" w:lineRule="exact"/>
    </w:pPr>
    <w:rPr>
      <w:rFonts w:ascii="Garamond" w:hAnsi="Garamond" w:cs="Garamond"/>
      <w:caps/>
      <w:spacing w:val="-10"/>
      <w:kern w:val="28"/>
      <w:sz w:val="32"/>
      <w:szCs w:val="32"/>
    </w:rPr>
  </w:style>
  <w:style w:type="paragraph" w:customStyle="1" w:styleId="CompanyName">
    <w:name w:val="Company Name"/>
    <w:basedOn w:val="Normal"/>
    <w:next w:val="TitleCover"/>
    <w:uiPriority w:val="99"/>
    <w:pPr>
      <w:keepNext/>
      <w:pBdr>
        <w:top w:val="single" w:sz="6" w:space="5" w:color="auto"/>
      </w:pBdr>
      <w:spacing w:after="240" w:line="300" w:lineRule="exact"/>
    </w:pPr>
    <w:rPr>
      <w:rFonts w:ascii="Garamond" w:hAnsi="Garamond" w:cs="Garamond"/>
      <w:caps/>
      <w:spacing w:val="-10"/>
      <w:sz w:val="32"/>
      <w:szCs w:val="32"/>
    </w:rPr>
  </w:style>
  <w:style w:type="paragraph" w:customStyle="1" w:styleId="Icon2">
    <w:name w:val="Icon 2"/>
    <w:basedOn w:val="Normal"/>
    <w:next w:val="Heading3"/>
    <w:uiPriority w:val="99"/>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ReturnAddress">
    <w:name w:val="Return Address"/>
    <w:basedOn w:val="Normal"/>
    <w:uiPriority w:val="99"/>
    <w:pPr>
      <w:keepLines/>
      <w:spacing w:line="160" w:lineRule="atLeast"/>
      <w:jc w:val="center"/>
    </w:pPr>
    <w:rPr>
      <w:rFonts w:ascii="Arial" w:hAnsi="Arial" w:cs="Arial"/>
      <w:sz w:val="15"/>
      <w:szCs w:val="15"/>
    </w:rPr>
  </w:style>
  <w:style w:type="paragraph" w:styleId="NormalWeb">
    <w:name w:val="Normal (Web)"/>
    <w:basedOn w:val="Normal"/>
    <w:uiPriority w:val="99"/>
    <w:pPr>
      <w:spacing w:before="100" w:after="100"/>
    </w:pPr>
  </w:style>
  <w:style w:type="paragraph" w:styleId="List">
    <w:name w:val="List"/>
    <w:basedOn w:val="Normal"/>
    <w:uiPriority w:val="99"/>
    <w:pPr>
      <w:ind w:left="360" w:hanging="360"/>
    </w:pPr>
  </w:style>
  <w:style w:type="paragraph" w:customStyle="1" w:styleId="H3">
    <w:name w:val="H3"/>
    <w:basedOn w:val="Normal"/>
    <w:next w:val="Normal"/>
    <w:uiPriority w:val="99"/>
    <w:pPr>
      <w:keepNext/>
      <w:spacing w:before="100" w:after="100"/>
      <w:outlineLvl w:val="3"/>
    </w:pPr>
    <w:rPr>
      <w:b/>
      <w:bCs/>
      <w:sz w:val="28"/>
      <w:szCs w:val="28"/>
    </w:rPr>
  </w:style>
  <w:style w:type="character" w:styleId="HTMLTypewriter">
    <w:name w:val="HTML Typewriter"/>
    <w:uiPriority w:val="99"/>
    <w:rsid w:val="009012EA"/>
    <w:rPr>
      <w:rFonts w:ascii="Courier New" w:eastAsia="Times New Roman" w:hAnsi="Courier New" w:cs="Courier New"/>
      <w:sz w:val="20"/>
      <w:szCs w:val="20"/>
    </w:rPr>
  </w:style>
  <w:style w:type="character" w:customStyle="1" w:styleId="yshortcuts">
    <w:name w:val="yshortcuts"/>
    <w:rsid w:val="00C16CB2"/>
    <w:rPr>
      <w:rFonts w:cs="Times New Roman"/>
    </w:rPr>
  </w:style>
  <w:style w:type="paragraph" w:customStyle="1" w:styleId="DefaultText">
    <w:name w:val="Default Text"/>
    <w:basedOn w:val="Normal"/>
    <w:uiPriority w:val="99"/>
    <w:rsid w:val="00513F62"/>
    <w:pPr>
      <w:autoSpaceDE w:val="0"/>
      <w:autoSpaceDN w:val="0"/>
    </w:pPr>
    <w:rPr>
      <w:rFonts w:ascii="Times New Roman" w:hAnsi="Times New Roman" w:cs="Times New Roman"/>
      <w:sz w:val="24"/>
      <w:szCs w:val="24"/>
    </w:rPr>
  </w:style>
  <w:style w:type="character" w:customStyle="1" w:styleId="bluetext1">
    <w:name w:val="bluetext1"/>
    <w:uiPriority w:val="99"/>
    <w:rsid w:val="002A7D17"/>
    <w:rPr>
      <w:rFonts w:cs="Times New Roman"/>
    </w:rPr>
  </w:style>
  <w:style w:type="paragraph" w:styleId="HTMLAddress">
    <w:name w:val="HTML Address"/>
    <w:basedOn w:val="Normal"/>
    <w:link w:val="HTMLAddressChar"/>
    <w:uiPriority w:val="99"/>
    <w:rsid w:val="005C2965"/>
    <w:rPr>
      <w:rFonts w:ascii="Times New Roman" w:hAnsi="Times New Roman" w:cs="Times New Roman"/>
      <w:i/>
      <w:iCs/>
      <w:sz w:val="24"/>
      <w:szCs w:val="24"/>
    </w:rPr>
  </w:style>
  <w:style w:type="character" w:customStyle="1" w:styleId="HTMLAddressChar">
    <w:name w:val="HTML Address Char"/>
    <w:link w:val="HTMLAddress"/>
    <w:uiPriority w:val="99"/>
    <w:semiHidden/>
    <w:rPr>
      <w:rFonts w:ascii="Verdana" w:hAnsi="Verdana" w:cs="Verdana"/>
      <w:i/>
      <w:iCs/>
    </w:rPr>
  </w:style>
  <w:style w:type="character" w:styleId="Emphasis">
    <w:name w:val="Emphasis"/>
    <w:uiPriority w:val="20"/>
    <w:qFormat/>
    <w:rsid w:val="005C2965"/>
    <w:rPr>
      <w:rFonts w:cs="Times New Roman"/>
      <w:i/>
      <w:iCs/>
    </w:rPr>
  </w:style>
  <w:style w:type="paragraph" w:customStyle="1" w:styleId="text">
    <w:name w:val="text"/>
    <w:basedOn w:val="Normal"/>
    <w:uiPriority w:val="99"/>
    <w:rsid w:val="00E650CF"/>
    <w:pPr>
      <w:spacing w:before="100" w:beforeAutospacing="1" w:after="100" w:afterAutospacing="1"/>
    </w:pPr>
    <w:rPr>
      <w:rFonts w:ascii="Times New Roman" w:hAnsi="Times New Roman" w:cs="Times New Roman"/>
      <w:sz w:val="24"/>
      <w:szCs w:val="24"/>
    </w:rPr>
  </w:style>
  <w:style w:type="paragraph" w:styleId="E-mailSignature">
    <w:name w:val="E-mail Signature"/>
    <w:basedOn w:val="Normal"/>
    <w:link w:val="E-mailSignatureChar"/>
    <w:uiPriority w:val="99"/>
    <w:rsid w:val="00E650CF"/>
    <w:pPr>
      <w:spacing w:before="100" w:beforeAutospacing="1" w:after="100" w:afterAutospacing="1"/>
    </w:pPr>
    <w:rPr>
      <w:rFonts w:ascii="Times New Roman" w:hAnsi="Times New Roman" w:cs="Times New Roman"/>
      <w:sz w:val="24"/>
      <w:szCs w:val="24"/>
    </w:rPr>
  </w:style>
  <w:style w:type="character" w:customStyle="1" w:styleId="E-mailSignatureChar">
    <w:name w:val="E-mail Signature Char"/>
    <w:link w:val="E-mailSignature"/>
    <w:uiPriority w:val="99"/>
    <w:semiHidden/>
    <w:rPr>
      <w:rFonts w:ascii="Verdana" w:hAnsi="Verdana" w:cs="Verdana"/>
    </w:rPr>
  </w:style>
  <w:style w:type="paragraph" w:styleId="PlainText">
    <w:name w:val="Plain Text"/>
    <w:basedOn w:val="Normal"/>
    <w:link w:val="PlainTextChar"/>
    <w:uiPriority w:val="99"/>
    <w:rsid w:val="00E650CF"/>
    <w:pPr>
      <w:spacing w:before="100" w:beforeAutospacing="1" w:after="100" w:afterAutospacing="1"/>
    </w:pPr>
    <w:rPr>
      <w:rFonts w:ascii="Times New Roman" w:hAnsi="Times New Roman" w:cs="Times New Roman"/>
      <w:sz w:val="24"/>
      <w:szCs w:val="24"/>
    </w:rPr>
  </w:style>
  <w:style w:type="character" w:customStyle="1" w:styleId="PlainTextChar">
    <w:name w:val="Plain Text Char"/>
    <w:link w:val="PlainText"/>
    <w:uiPriority w:val="99"/>
    <w:semiHidden/>
    <w:rPr>
      <w:rFonts w:ascii="Courier New" w:hAnsi="Courier New" w:cs="Courier New"/>
      <w:sz w:val="20"/>
      <w:szCs w:val="20"/>
    </w:rPr>
  </w:style>
  <w:style w:type="paragraph" w:customStyle="1" w:styleId="style15">
    <w:name w:val="style1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76style123">
    <w:name w:val="style76style123"/>
    <w:uiPriority w:val="99"/>
    <w:rsid w:val="00DF6286"/>
    <w:rPr>
      <w:rFonts w:cs="Times New Roman"/>
    </w:rPr>
  </w:style>
  <w:style w:type="character" w:customStyle="1" w:styleId="style1181">
    <w:name w:val="style1181"/>
    <w:uiPriority w:val="99"/>
    <w:rsid w:val="00DF6286"/>
    <w:rPr>
      <w:rFonts w:cs="Times New Roman"/>
    </w:rPr>
  </w:style>
  <w:style w:type="paragraph" w:customStyle="1" w:styleId="style35">
    <w:name w:val="style3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1071">
    <w:name w:val="style1071"/>
    <w:uiPriority w:val="99"/>
    <w:rsid w:val="00DF6286"/>
    <w:rPr>
      <w:rFonts w:cs="Times New Roman"/>
    </w:rPr>
  </w:style>
  <w:style w:type="character" w:customStyle="1" w:styleId="style351">
    <w:name w:val="style351"/>
    <w:uiPriority w:val="99"/>
    <w:rsid w:val="00DF6286"/>
    <w:rPr>
      <w:rFonts w:cs="Times New Roman"/>
    </w:rPr>
  </w:style>
  <w:style w:type="character" w:customStyle="1" w:styleId="style1241">
    <w:name w:val="style1241"/>
    <w:uiPriority w:val="99"/>
    <w:rsid w:val="00DF6286"/>
    <w:rPr>
      <w:rFonts w:cs="Times New Roman"/>
    </w:rPr>
  </w:style>
  <w:style w:type="character" w:customStyle="1" w:styleId="style1271">
    <w:name w:val="style1271"/>
    <w:uiPriority w:val="99"/>
    <w:rsid w:val="00DF6286"/>
    <w:rPr>
      <w:rFonts w:cs="Times New Roman"/>
    </w:rPr>
  </w:style>
  <w:style w:type="character" w:customStyle="1" w:styleId="style151">
    <w:name w:val="style151"/>
    <w:uiPriority w:val="99"/>
    <w:rsid w:val="00DF6286"/>
    <w:rPr>
      <w:rFonts w:cs="Times New Roman"/>
    </w:rPr>
  </w:style>
  <w:style w:type="paragraph" w:customStyle="1" w:styleId="style93">
    <w:name w:val="style93"/>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961">
    <w:name w:val="style961"/>
    <w:uiPriority w:val="99"/>
    <w:rsid w:val="00DF6286"/>
    <w:rPr>
      <w:rFonts w:cs="Times New Roman"/>
    </w:rPr>
  </w:style>
  <w:style w:type="character" w:customStyle="1" w:styleId="style1061">
    <w:name w:val="style1061"/>
    <w:uiPriority w:val="99"/>
    <w:rsid w:val="00DF6286"/>
    <w:rPr>
      <w:rFonts w:cs="Times New Roman"/>
    </w:rPr>
  </w:style>
  <w:style w:type="character" w:customStyle="1" w:styleId="style761">
    <w:name w:val="style761"/>
    <w:uiPriority w:val="99"/>
    <w:rsid w:val="00DF6286"/>
    <w:rPr>
      <w:rFonts w:cs="Times New Roman"/>
    </w:rPr>
  </w:style>
  <w:style w:type="character" w:customStyle="1" w:styleId="style911">
    <w:name w:val="style911"/>
    <w:uiPriority w:val="99"/>
    <w:rsid w:val="00DF6286"/>
    <w:rPr>
      <w:rFonts w:cs="Times New Roman"/>
    </w:rPr>
  </w:style>
  <w:style w:type="paragraph" w:customStyle="1" w:styleId="style44">
    <w:name w:val="style44"/>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91">
    <w:name w:val="style491"/>
    <w:uiPriority w:val="99"/>
    <w:rsid w:val="00B76052"/>
    <w:rPr>
      <w:rFonts w:cs="Times New Roman"/>
    </w:rPr>
  </w:style>
  <w:style w:type="character" w:customStyle="1" w:styleId="style261">
    <w:name w:val="style261"/>
    <w:uiPriority w:val="99"/>
    <w:rsid w:val="00B76052"/>
    <w:rPr>
      <w:rFonts w:cs="Times New Roman"/>
    </w:rPr>
  </w:style>
  <w:style w:type="character" w:customStyle="1" w:styleId="style831">
    <w:name w:val="style831"/>
    <w:uiPriority w:val="99"/>
    <w:rsid w:val="00B76052"/>
    <w:rPr>
      <w:rFonts w:cs="Times New Roman"/>
    </w:rPr>
  </w:style>
  <w:style w:type="paragraph" w:customStyle="1" w:styleId="style27">
    <w:name w:val="style27"/>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81">
    <w:name w:val="style481"/>
    <w:uiPriority w:val="99"/>
    <w:rsid w:val="00B76052"/>
    <w:rPr>
      <w:rFonts w:cs="Times New Roman"/>
    </w:rPr>
  </w:style>
  <w:style w:type="character" w:customStyle="1" w:styleId="style581">
    <w:name w:val="style581"/>
    <w:uiPriority w:val="99"/>
    <w:rsid w:val="00B76052"/>
    <w:rPr>
      <w:rFonts w:cs="Times New Roman"/>
    </w:rPr>
  </w:style>
  <w:style w:type="character" w:customStyle="1" w:styleId="style561">
    <w:name w:val="style561"/>
    <w:uiPriority w:val="99"/>
    <w:rsid w:val="00B76052"/>
    <w:rPr>
      <w:rFonts w:cs="Times New Roman"/>
    </w:rPr>
  </w:style>
  <w:style w:type="character" w:customStyle="1" w:styleId="style531">
    <w:name w:val="style531"/>
    <w:uiPriority w:val="99"/>
    <w:rsid w:val="00B76052"/>
    <w:rPr>
      <w:rFonts w:cs="Times New Roman"/>
    </w:rPr>
  </w:style>
  <w:style w:type="character" w:customStyle="1" w:styleId="style301">
    <w:name w:val="style301"/>
    <w:uiPriority w:val="99"/>
    <w:rsid w:val="00B76052"/>
    <w:rPr>
      <w:rFonts w:cs="Times New Roman"/>
    </w:rPr>
  </w:style>
  <w:style w:type="paragraph" w:customStyle="1" w:styleId="perkins-headlinecolor">
    <w:name w:val="perkins-headlinecolor"/>
    <w:basedOn w:val="Normal"/>
    <w:uiPriority w:val="99"/>
    <w:rsid w:val="006360B0"/>
    <w:pPr>
      <w:spacing w:before="100" w:beforeAutospacing="1" w:after="100" w:afterAutospacing="1"/>
    </w:pPr>
    <w:rPr>
      <w:rFonts w:ascii="Times New Roman" w:hAnsi="Times New Roman" w:cs="Times New Roman"/>
      <w:sz w:val="24"/>
      <w:szCs w:val="24"/>
    </w:rPr>
  </w:style>
  <w:style w:type="paragraph" w:customStyle="1" w:styleId="perkins-bodytext">
    <w:name w:val="perkins-bodytext"/>
    <w:basedOn w:val="Normal"/>
    <w:uiPriority w:val="99"/>
    <w:rsid w:val="006360B0"/>
    <w:pPr>
      <w:spacing w:before="100" w:beforeAutospacing="1" w:after="100" w:afterAutospacing="1"/>
    </w:pPr>
    <w:rPr>
      <w:rFonts w:ascii="Times New Roman" w:hAnsi="Times New Roman" w:cs="Times New Roman"/>
      <w:sz w:val="24"/>
      <w:szCs w:val="24"/>
    </w:rPr>
  </w:style>
  <w:style w:type="character" w:customStyle="1" w:styleId="boldtextcolor2">
    <w:name w:val="boldtext_color2"/>
    <w:uiPriority w:val="99"/>
    <w:rsid w:val="00567722"/>
    <w:rPr>
      <w:rFonts w:cs="Times New Roman"/>
      <w:b/>
      <w:bCs/>
      <w:color w:val="000066"/>
    </w:rPr>
  </w:style>
  <w:style w:type="paragraph" w:customStyle="1" w:styleId="Default">
    <w:name w:val="Default"/>
    <w:uiPriority w:val="99"/>
    <w:rsid w:val="00AE4752"/>
    <w:pPr>
      <w:autoSpaceDE w:val="0"/>
      <w:autoSpaceDN w:val="0"/>
      <w:adjustRightInd w:val="0"/>
    </w:pPr>
    <w:rPr>
      <w:rFonts w:ascii="Arial Black" w:hAnsi="Arial Black" w:cs="Arial Black"/>
      <w:color w:val="000000"/>
      <w:sz w:val="24"/>
      <w:szCs w:val="24"/>
    </w:rPr>
  </w:style>
  <w:style w:type="paragraph" w:customStyle="1" w:styleId="caption2">
    <w:name w:val="caption2"/>
    <w:basedOn w:val="Normal"/>
    <w:uiPriority w:val="99"/>
    <w:rsid w:val="00D10B11"/>
    <w:pPr>
      <w:spacing w:line="288" w:lineRule="atLeast"/>
    </w:pPr>
    <w:rPr>
      <w:rFonts w:ascii="Arial" w:hAnsi="Arial" w:cs="Arial"/>
      <w:color w:val="666666"/>
      <w:sz w:val="18"/>
      <w:szCs w:val="18"/>
    </w:rPr>
  </w:style>
  <w:style w:type="paragraph" w:customStyle="1" w:styleId="summary12">
    <w:name w:val="summary12"/>
    <w:basedOn w:val="Normal"/>
    <w:uiPriority w:val="99"/>
    <w:rsid w:val="00D10B11"/>
    <w:pPr>
      <w:spacing w:before="26" w:line="336" w:lineRule="atLeast"/>
    </w:pPr>
    <w:rPr>
      <w:rFonts w:ascii="Georgia" w:hAnsi="Georgia" w:cs="Times New Roman"/>
      <w:color w:val="333333"/>
    </w:rPr>
  </w:style>
  <w:style w:type="character" w:customStyle="1" w:styleId="timespeoplebtnrecommend">
    <w:name w:val="timespeople_btn_recommend"/>
    <w:uiPriority w:val="99"/>
    <w:rsid w:val="00D10B11"/>
    <w:rPr>
      <w:rFonts w:cs="Times New Roman"/>
    </w:rPr>
  </w:style>
  <w:style w:type="character" w:customStyle="1" w:styleId="style61">
    <w:name w:val="style61"/>
    <w:uiPriority w:val="99"/>
    <w:rsid w:val="009F4924"/>
    <w:rPr>
      <w:rFonts w:cs="Times New Roman"/>
    </w:rPr>
  </w:style>
  <w:style w:type="character" w:customStyle="1" w:styleId="ecxapple-style-span">
    <w:name w:val="ecxapple-style-span"/>
    <w:uiPriority w:val="99"/>
    <w:rsid w:val="00AC5686"/>
    <w:rPr>
      <w:rFonts w:cs="Times New Roman"/>
    </w:rPr>
  </w:style>
  <w:style w:type="character" w:customStyle="1" w:styleId="email">
    <w:name w:val="email"/>
    <w:uiPriority w:val="99"/>
    <w:rsid w:val="009F36EE"/>
    <w:rPr>
      <w:rFonts w:cs="Times New Roman"/>
    </w:rPr>
  </w:style>
  <w:style w:type="paragraph" w:styleId="CommentText">
    <w:name w:val="annotation text"/>
    <w:basedOn w:val="Normal"/>
    <w:link w:val="CommentTextChar"/>
    <w:uiPriority w:val="99"/>
    <w:semiHidden/>
    <w:rsid w:val="00830E22"/>
    <w:rPr>
      <w:rFonts w:ascii="Times New Roman" w:hAnsi="Times New Roman" w:cs="Times New Roman"/>
      <w:sz w:val="20"/>
      <w:szCs w:val="20"/>
    </w:rPr>
  </w:style>
  <w:style w:type="character" w:customStyle="1" w:styleId="CommentTextChar">
    <w:name w:val="Comment Text Char"/>
    <w:link w:val="CommentText"/>
    <w:uiPriority w:val="99"/>
    <w:semiHidden/>
    <w:rPr>
      <w:rFonts w:ascii="Verdana" w:hAnsi="Verdana" w:cs="Verdana"/>
      <w:sz w:val="20"/>
      <w:szCs w:val="20"/>
    </w:rPr>
  </w:style>
  <w:style w:type="paragraph" w:customStyle="1" w:styleId="msonospacing0">
    <w:name w:val="msonospacing"/>
    <w:basedOn w:val="Normal"/>
    <w:uiPriority w:val="99"/>
    <w:rsid w:val="000921A7"/>
    <w:pPr>
      <w:spacing w:before="100" w:beforeAutospacing="1" w:after="100" w:afterAutospacing="1"/>
    </w:pPr>
    <w:rPr>
      <w:rFonts w:ascii="Times New Roman" w:hAnsi="Times New Roman" w:cs="Times New Roman"/>
      <w:sz w:val="24"/>
      <w:szCs w:val="24"/>
    </w:rPr>
  </w:style>
  <w:style w:type="character" w:customStyle="1" w:styleId="skypepnhprintcontainer">
    <w:name w:val="skype_pnh_print_container"/>
    <w:uiPriority w:val="99"/>
    <w:rsid w:val="002853E6"/>
    <w:rPr>
      <w:rFonts w:cs="Times New Roman"/>
    </w:rPr>
  </w:style>
  <w:style w:type="character" w:customStyle="1" w:styleId="skypepnhmark">
    <w:name w:val="skype_pnh_mark"/>
    <w:uiPriority w:val="99"/>
    <w:rsid w:val="002853E6"/>
    <w:rPr>
      <w:rFonts w:cs="Times New Roman"/>
    </w:rPr>
  </w:style>
  <w:style w:type="character" w:customStyle="1" w:styleId="yiv1744567613style73">
    <w:name w:val="yiv1744567613style73"/>
    <w:uiPriority w:val="99"/>
    <w:rsid w:val="00BD1536"/>
    <w:rPr>
      <w:rFonts w:cs="Times New Roman"/>
    </w:rPr>
  </w:style>
  <w:style w:type="paragraph" w:customStyle="1" w:styleId="yiv1566093940msonormal">
    <w:name w:val="yiv1566093940msonormal"/>
    <w:basedOn w:val="Normal"/>
    <w:uiPriority w:val="99"/>
    <w:rsid w:val="00284E4C"/>
    <w:pPr>
      <w:spacing w:before="100" w:beforeAutospacing="1" w:after="100" w:afterAutospacing="1"/>
    </w:pPr>
    <w:rPr>
      <w:rFonts w:ascii="Times New Roman" w:hAnsi="Times New Roman" w:cs="Times New Roman"/>
      <w:sz w:val="24"/>
      <w:szCs w:val="24"/>
    </w:rPr>
  </w:style>
  <w:style w:type="paragraph" w:customStyle="1" w:styleId="yiv1832995320msonormal">
    <w:name w:val="yiv1832995320msonormal"/>
    <w:basedOn w:val="Normal"/>
    <w:uiPriority w:val="99"/>
    <w:rsid w:val="00B635ED"/>
    <w:pPr>
      <w:spacing w:before="100" w:beforeAutospacing="1" w:after="100" w:afterAutospacing="1"/>
    </w:pPr>
    <w:rPr>
      <w:rFonts w:ascii="Times New Roman" w:hAnsi="Times New Roman" w:cs="Times New Roman"/>
      <w:sz w:val="24"/>
      <w:szCs w:val="24"/>
    </w:rPr>
  </w:style>
  <w:style w:type="paragraph" w:customStyle="1" w:styleId="yiv792401257wp9title">
    <w:name w:val="yiv792401257wp9title"/>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msonormal">
    <w:name w:val="yiv792401257msonormal"/>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bodytexti2">
    <w:name w:val="yiv792401257bodytexti2"/>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level1">
    <w:name w:val="yiv792401257level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wp9heading1">
    <w:name w:val="yiv792401257wp9heading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2195967msonormal">
    <w:name w:val="yiv2195967msonormal"/>
    <w:basedOn w:val="Normal"/>
    <w:uiPriority w:val="99"/>
    <w:rsid w:val="00116AB9"/>
    <w:pPr>
      <w:spacing w:before="100" w:beforeAutospacing="1" w:after="100" w:afterAutospacing="1"/>
    </w:pPr>
    <w:rPr>
      <w:rFonts w:ascii="Times New Roman" w:hAnsi="Times New Roman" w:cs="Times New Roman"/>
      <w:sz w:val="24"/>
      <w:szCs w:val="24"/>
    </w:rPr>
  </w:style>
  <w:style w:type="character" w:customStyle="1" w:styleId="yshortcuts1">
    <w:name w:val="yshortcuts1"/>
    <w:rsid w:val="00093984"/>
    <w:rPr>
      <w:color w:val="366388"/>
    </w:rPr>
  </w:style>
  <w:style w:type="character" w:customStyle="1" w:styleId="yshortcuts2">
    <w:name w:val="yshortcuts2"/>
    <w:rsid w:val="00093984"/>
    <w:rPr>
      <w:color w:val="366388"/>
    </w:rPr>
  </w:style>
  <w:style w:type="character" w:customStyle="1" w:styleId="btn">
    <w:name w:val="btn"/>
    <w:rsid w:val="000312AA"/>
  </w:style>
  <w:style w:type="character" w:customStyle="1" w:styleId="small">
    <w:name w:val="small"/>
    <w:rsid w:val="000312AA"/>
  </w:style>
  <w:style w:type="table" w:styleId="TableGrid">
    <w:name w:val="Table Grid"/>
    <w:basedOn w:val="TableNormal"/>
    <w:uiPriority w:val="59"/>
    <w:rsid w:val="00E42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190935659acalog-highlight-search-1">
    <w:name w:val="yiv190935659acalog-highlight-search-1"/>
    <w:rsid w:val="00D91B5F"/>
  </w:style>
  <w:style w:type="character" w:customStyle="1" w:styleId="apple-converted-space">
    <w:name w:val="apple-converted-space"/>
    <w:rsid w:val="009E1EC2"/>
  </w:style>
  <w:style w:type="character" w:customStyle="1" w:styleId="body1">
    <w:name w:val="body1"/>
    <w:rsid w:val="00B976B4"/>
  </w:style>
  <w:style w:type="character" w:customStyle="1" w:styleId="style8">
    <w:name w:val="style8"/>
    <w:rsid w:val="00B976B4"/>
  </w:style>
  <w:style w:type="character" w:customStyle="1" w:styleId="style10">
    <w:name w:val="style10"/>
    <w:rsid w:val="00B976B4"/>
  </w:style>
  <w:style w:type="paragraph" w:styleId="z-TopofForm">
    <w:name w:val="HTML Top of Form"/>
    <w:basedOn w:val="Normal"/>
    <w:next w:val="Normal"/>
    <w:link w:val="z-TopofFormChar"/>
    <w:hidden/>
    <w:uiPriority w:val="99"/>
    <w:semiHidden/>
    <w:unhideWhenUsed/>
    <w:rsid w:val="00F03B3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03B3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03B3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03B33"/>
    <w:rPr>
      <w:rFonts w:ascii="Arial" w:hAnsi="Arial" w:cs="Arial"/>
      <w:vanish/>
      <w:sz w:val="16"/>
      <w:szCs w:val="16"/>
    </w:rPr>
  </w:style>
  <w:style w:type="character" w:customStyle="1" w:styleId="yiv1425361276object">
    <w:name w:val="yiv1425361276object"/>
    <w:rsid w:val="00C30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Verdana"/>
      <w:sz w:val="22"/>
      <w:szCs w:val="22"/>
    </w:rPr>
  </w:style>
  <w:style w:type="paragraph" w:styleId="Heading1">
    <w:name w:val="heading 1"/>
    <w:basedOn w:val="Normal"/>
    <w:next w:val="Normal"/>
    <w:link w:val="Heading1Char"/>
    <w:uiPriority w:val="99"/>
    <w:qFormat/>
    <w:pPr>
      <w:keepNext/>
      <w:spacing w:after="120"/>
      <w:outlineLvl w:val="0"/>
    </w:pPr>
  </w:style>
  <w:style w:type="paragraph" w:styleId="Heading2">
    <w:name w:val="heading 2"/>
    <w:basedOn w:val="Normal"/>
    <w:next w:val="Normal"/>
    <w:link w:val="Heading2Char"/>
    <w:uiPriority w:val="99"/>
    <w:qFormat/>
    <w:pPr>
      <w:keepNext/>
      <w:spacing w:after="120"/>
      <w:ind w:left="5760"/>
      <w:outlineLvl w:val="1"/>
    </w:p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keepNext/>
      <w:framePr w:hSpace="180" w:wrap="auto" w:hAnchor="margin" w:xAlign="center" w:y="540"/>
      <w:tabs>
        <w:tab w:val="left" w:pos="6720"/>
      </w:tabs>
      <w:jc w:val="center"/>
      <w:outlineLvl w:val="3"/>
    </w:pPr>
    <w:rPr>
      <w:b/>
      <w:bCs/>
      <w:sz w:val="32"/>
      <w:szCs w:val="32"/>
    </w:rPr>
  </w:style>
  <w:style w:type="paragraph" w:styleId="Heading5">
    <w:name w:val="heading 5"/>
    <w:basedOn w:val="Normal"/>
    <w:next w:val="Normal"/>
    <w:link w:val="Heading5Char"/>
    <w:uiPriority w:val="99"/>
    <w:qFormat/>
    <w:pPr>
      <w:keepNext/>
      <w:spacing w:after="120"/>
      <w:outlineLvl w:val="4"/>
    </w:pPr>
    <w:rPr>
      <w:b/>
      <w:bCs/>
    </w:rPr>
  </w:style>
  <w:style w:type="paragraph" w:styleId="Heading6">
    <w:name w:val="heading 6"/>
    <w:basedOn w:val="Normal"/>
    <w:next w:val="Normal"/>
    <w:link w:val="Heading6Char"/>
    <w:uiPriority w:val="99"/>
    <w:qFormat/>
    <w:pPr>
      <w:keepNext/>
      <w:outlineLvl w:val="5"/>
    </w:pPr>
    <w:rPr>
      <w:b/>
      <w:bCs/>
      <w:color w:val="000000"/>
    </w:rPr>
  </w:style>
  <w:style w:type="paragraph" w:styleId="Heading7">
    <w:name w:val="heading 7"/>
    <w:basedOn w:val="Normal"/>
    <w:next w:val="Normal"/>
    <w:link w:val="Heading7Char"/>
    <w:uiPriority w:val="99"/>
    <w:qFormat/>
    <w:pPr>
      <w:keepNext/>
      <w:spacing w:after="120"/>
      <w:outlineLvl w:val="6"/>
    </w:pPr>
  </w:style>
  <w:style w:type="paragraph" w:styleId="Heading8">
    <w:name w:val="heading 8"/>
    <w:basedOn w:val="Normal"/>
    <w:next w:val="Normal"/>
    <w:link w:val="Heading8Char"/>
    <w:uiPriority w:val="99"/>
    <w:qFormat/>
    <w:pPr>
      <w:keepNext/>
      <w:spacing w:after="12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cap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rPr>
      <w:rFonts w:ascii="Verdana" w:hAnsi="Verdana" w:cs="Verdana"/>
      <w:sz w:val="20"/>
      <w:szCs w:val="20"/>
    </w:rPr>
  </w:style>
  <w:style w:type="character" w:styleId="FootnoteReference">
    <w:name w:val="footnote reference"/>
    <w:uiPriority w:val="99"/>
    <w:semiHidden/>
    <w:rPr>
      <w:rFonts w:cs="Times New Roman"/>
      <w:vertAlign w:val="superscript"/>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Verdana" w:hAnsi="Verdana" w:cs="Verdana"/>
    </w:rPr>
  </w:style>
  <w:style w:type="character" w:styleId="Hyperlink">
    <w:name w:val="Hyperlink"/>
    <w:uiPriority w:val="99"/>
    <w:rPr>
      <w:rFonts w:cs="Times New Roman"/>
      <w:color w:val="0000FF"/>
      <w:u w:val="single"/>
    </w:rPr>
  </w:style>
  <w:style w:type="paragraph" w:styleId="BodyText2">
    <w:name w:val="Body Text 2"/>
    <w:basedOn w:val="Normal"/>
    <w:link w:val="BodyText2Char"/>
    <w:uiPriority w:val="99"/>
    <w:pPr>
      <w:spacing w:after="120"/>
    </w:pPr>
  </w:style>
  <w:style w:type="character" w:customStyle="1" w:styleId="BodyText2Char">
    <w:name w:val="Body Text 2 Char"/>
    <w:link w:val="BodyText2"/>
    <w:uiPriority w:val="99"/>
    <w:semiHidden/>
    <w:rPr>
      <w:rFonts w:ascii="Verdana" w:hAnsi="Verdana" w:cs="Verdana"/>
    </w:rPr>
  </w:style>
  <w:style w:type="paragraph" w:styleId="BodyText3">
    <w:name w:val="Body Text 3"/>
    <w:basedOn w:val="Normal"/>
    <w:link w:val="BodyText3Char"/>
    <w:uiPriority w:val="99"/>
    <w:pPr>
      <w:spacing w:after="120"/>
    </w:pPr>
    <w:rPr>
      <w:color w:val="000000"/>
    </w:rPr>
  </w:style>
  <w:style w:type="character" w:customStyle="1" w:styleId="BodyText3Char">
    <w:name w:val="Body Text 3 Char"/>
    <w:link w:val="BodyText3"/>
    <w:uiPriority w:val="99"/>
    <w:semiHidden/>
    <w:rPr>
      <w:rFonts w:ascii="Verdana" w:hAnsi="Verdana" w:cs="Verdana"/>
      <w:sz w:val="16"/>
      <w:szCs w:val="16"/>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styleId="FollowedHyperlink">
    <w:name w:val="FollowedHyperlink"/>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Verdana" w:hAnsi="Verdana" w:cs="Verdan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Verdana" w:hAnsi="Verdana" w:cs="Verdana"/>
    </w:rPr>
  </w:style>
  <w:style w:type="character" w:styleId="PageNumber">
    <w:name w:val="page number"/>
    <w:uiPriority w:val="99"/>
    <w:rPr>
      <w:rFonts w:cs="Times New Roman"/>
    </w:rPr>
  </w:style>
  <w:style w:type="character" w:customStyle="1" w:styleId="Typewriter">
    <w:name w:val="Typewriter"/>
    <w:uiPriority w:val="99"/>
    <w:rPr>
      <w:rFonts w:ascii="Courier New" w:hAnsi="Courier New"/>
      <w:sz w:val="20"/>
    </w:rPr>
  </w:style>
  <w:style w:type="character" w:styleId="Strong">
    <w:name w:val="Strong"/>
    <w:uiPriority w:val="22"/>
    <w:qFormat/>
    <w:rPr>
      <w:rFonts w:cs="Times New Roman"/>
      <w:b/>
      <w:bCs/>
    </w:rPr>
  </w:style>
  <w:style w:type="paragraph" w:styleId="Subtitle">
    <w:name w:val="Subtitle"/>
    <w:basedOn w:val="Normal"/>
    <w:link w:val="SubtitleChar"/>
    <w:uiPriority w:val="99"/>
    <w:qFormat/>
    <w:pPr>
      <w:jc w:val="center"/>
    </w:pPr>
    <w:rPr>
      <w:rFonts w:ascii="Arial" w:hAnsi="Arial" w:cs="Arial"/>
      <w:b/>
      <w:bCs/>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paragraph" w:styleId="BodyTextIndent">
    <w:name w:val="Body Text Indent"/>
    <w:basedOn w:val="Normal"/>
    <w:link w:val="BodyTextIndentChar"/>
    <w:uiPriority w:val="99"/>
    <w:pPr>
      <w:spacing w:after="120"/>
      <w:ind w:left="540"/>
    </w:pPr>
    <w:rPr>
      <w:i/>
      <w:iCs/>
    </w:rPr>
  </w:style>
  <w:style w:type="character" w:customStyle="1" w:styleId="BodyTextIndentChar">
    <w:name w:val="Body Text Indent Char"/>
    <w:link w:val="BodyTextIndent"/>
    <w:uiPriority w:val="99"/>
    <w:semiHidden/>
    <w:rPr>
      <w:rFonts w:ascii="Verdana" w:hAnsi="Verdana" w:cs="Verdana"/>
    </w:rPr>
  </w:style>
  <w:style w:type="character" w:customStyle="1" w:styleId="bluebold2">
    <w:name w:val="bluebold2"/>
    <w:uiPriority w:val="99"/>
    <w:rPr>
      <w:rFonts w:cs="Times New Roman"/>
    </w:rPr>
  </w:style>
  <w:style w:type="character" w:customStyle="1" w:styleId="gray">
    <w:name w:val="gray"/>
    <w:uiPriority w:val="99"/>
    <w:rPr>
      <w:rFonts w:cs="Times New Roman"/>
    </w:rPr>
  </w:style>
  <w:style w:type="character" w:customStyle="1" w:styleId="fontstyle">
    <w:name w:val="fontstyle"/>
    <w:uiPriority w:val="99"/>
    <w:rPr>
      <w:rFonts w:cs="Times New Roman"/>
    </w:rPr>
  </w:style>
  <w:style w:type="paragraph" w:styleId="ListNumber">
    <w:name w:val="List Number"/>
    <w:basedOn w:val="List"/>
    <w:uiPriority w:val="99"/>
    <w:pPr>
      <w:spacing w:after="240" w:line="240" w:lineRule="atLeast"/>
      <w:ind w:left="0" w:firstLine="0"/>
    </w:pPr>
    <w:rPr>
      <w:rFonts w:ascii="Garamond" w:hAnsi="Garamond" w:cs="Garamond"/>
      <w:spacing w:val="-5"/>
    </w:rPr>
  </w:style>
  <w:style w:type="paragraph" w:customStyle="1" w:styleId="Picture">
    <w:name w:val="Picture"/>
    <w:basedOn w:val="BodyText"/>
    <w:uiPriority w:val="99"/>
    <w:pPr>
      <w:spacing w:after="0" w:line="240" w:lineRule="atLeast"/>
    </w:pPr>
    <w:rPr>
      <w:rFonts w:ascii="Wingdings" w:hAnsi="Wingdings" w:cs="Wingdings"/>
      <w:b/>
      <w:bCs/>
      <w:color w:val="FFFFFF"/>
      <w:sz w:val="72"/>
      <w:szCs w:val="72"/>
    </w:rPr>
  </w:style>
  <w:style w:type="paragraph" w:customStyle="1" w:styleId="SubtitleCover">
    <w:name w:val="Subtitle Cover"/>
    <w:basedOn w:val="Normal"/>
    <w:next w:val="Normal"/>
    <w:uiPriority w:val="99"/>
    <w:pPr>
      <w:keepNext/>
      <w:spacing w:before="960" w:line="400" w:lineRule="atLeast"/>
    </w:pPr>
    <w:rPr>
      <w:rFonts w:ascii="Garamond" w:hAnsi="Garamond" w:cs="Garamond"/>
      <w:i/>
      <w:iCs/>
      <w:spacing w:val="-10"/>
      <w:kern w:val="28"/>
      <w:sz w:val="40"/>
      <w:szCs w:val="40"/>
    </w:rPr>
  </w:style>
  <w:style w:type="paragraph" w:customStyle="1" w:styleId="TitleCover">
    <w:name w:val="Title Cover"/>
    <w:basedOn w:val="Normal"/>
    <w:next w:val="SubtitleCover"/>
    <w:uiPriority w:val="99"/>
    <w:pPr>
      <w:keepNext/>
      <w:keepLines/>
      <w:pBdr>
        <w:bottom w:val="single" w:sz="6" w:space="22" w:color="auto"/>
      </w:pBdr>
      <w:spacing w:line="300" w:lineRule="exact"/>
    </w:pPr>
    <w:rPr>
      <w:rFonts w:ascii="Garamond" w:hAnsi="Garamond" w:cs="Garamond"/>
      <w:caps/>
      <w:spacing w:val="-10"/>
      <w:kern w:val="28"/>
      <w:sz w:val="32"/>
      <w:szCs w:val="32"/>
    </w:rPr>
  </w:style>
  <w:style w:type="paragraph" w:customStyle="1" w:styleId="CompanyName">
    <w:name w:val="Company Name"/>
    <w:basedOn w:val="Normal"/>
    <w:next w:val="TitleCover"/>
    <w:uiPriority w:val="99"/>
    <w:pPr>
      <w:keepNext/>
      <w:pBdr>
        <w:top w:val="single" w:sz="6" w:space="5" w:color="auto"/>
      </w:pBdr>
      <w:spacing w:after="240" w:line="300" w:lineRule="exact"/>
    </w:pPr>
    <w:rPr>
      <w:rFonts w:ascii="Garamond" w:hAnsi="Garamond" w:cs="Garamond"/>
      <w:caps/>
      <w:spacing w:val="-10"/>
      <w:sz w:val="32"/>
      <w:szCs w:val="32"/>
    </w:rPr>
  </w:style>
  <w:style w:type="paragraph" w:customStyle="1" w:styleId="Icon2">
    <w:name w:val="Icon 2"/>
    <w:basedOn w:val="Normal"/>
    <w:next w:val="Heading3"/>
    <w:uiPriority w:val="99"/>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ReturnAddress">
    <w:name w:val="Return Address"/>
    <w:basedOn w:val="Normal"/>
    <w:uiPriority w:val="99"/>
    <w:pPr>
      <w:keepLines/>
      <w:spacing w:line="160" w:lineRule="atLeast"/>
      <w:jc w:val="center"/>
    </w:pPr>
    <w:rPr>
      <w:rFonts w:ascii="Arial" w:hAnsi="Arial" w:cs="Arial"/>
      <w:sz w:val="15"/>
      <w:szCs w:val="15"/>
    </w:rPr>
  </w:style>
  <w:style w:type="paragraph" w:styleId="NormalWeb">
    <w:name w:val="Normal (Web)"/>
    <w:basedOn w:val="Normal"/>
    <w:uiPriority w:val="99"/>
    <w:pPr>
      <w:spacing w:before="100" w:after="100"/>
    </w:pPr>
  </w:style>
  <w:style w:type="paragraph" w:styleId="List">
    <w:name w:val="List"/>
    <w:basedOn w:val="Normal"/>
    <w:uiPriority w:val="99"/>
    <w:pPr>
      <w:ind w:left="360" w:hanging="360"/>
    </w:pPr>
  </w:style>
  <w:style w:type="paragraph" w:customStyle="1" w:styleId="H3">
    <w:name w:val="H3"/>
    <w:basedOn w:val="Normal"/>
    <w:next w:val="Normal"/>
    <w:uiPriority w:val="99"/>
    <w:pPr>
      <w:keepNext/>
      <w:spacing w:before="100" w:after="100"/>
      <w:outlineLvl w:val="3"/>
    </w:pPr>
    <w:rPr>
      <w:b/>
      <w:bCs/>
      <w:sz w:val="28"/>
      <w:szCs w:val="28"/>
    </w:rPr>
  </w:style>
  <w:style w:type="character" w:styleId="HTMLTypewriter">
    <w:name w:val="HTML Typewriter"/>
    <w:uiPriority w:val="99"/>
    <w:rsid w:val="009012EA"/>
    <w:rPr>
      <w:rFonts w:ascii="Courier New" w:eastAsia="Times New Roman" w:hAnsi="Courier New" w:cs="Courier New"/>
      <w:sz w:val="20"/>
      <w:szCs w:val="20"/>
    </w:rPr>
  </w:style>
  <w:style w:type="character" w:customStyle="1" w:styleId="yshortcuts">
    <w:name w:val="yshortcuts"/>
    <w:rsid w:val="00C16CB2"/>
    <w:rPr>
      <w:rFonts w:cs="Times New Roman"/>
    </w:rPr>
  </w:style>
  <w:style w:type="paragraph" w:customStyle="1" w:styleId="DefaultText">
    <w:name w:val="Default Text"/>
    <w:basedOn w:val="Normal"/>
    <w:uiPriority w:val="99"/>
    <w:rsid w:val="00513F62"/>
    <w:pPr>
      <w:autoSpaceDE w:val="0"/>
      <w:autoSpaceDN w:val="0"/>
    </w:pPr>
    <w:rPr>
      <w:rFonts w:ascii="Times New Roman" w:hAnsi="Times New Roman" w:cs="Times New Roman"/>
      <w:sz w:val="24"/>
      <w:szCs w:val="24"/>
    </w:rPr>
  </w:style>
  <w:style w:type="character" w:customStyle="1" w:styleId="bluetext1">
    <w:name w:val="bluetext1"/>
    <w:uiPriority w:val="99"/>
    <w:rsid w:val="002A7D17"/>
    <w:rPr>
      <w:rFonts w:cs="Times New Roman"/>
    </w:rPr>
  </w:style>
  <w:style w:type="paragraph" w:styleId="HTMLAddress">
    <w:name w:val="HTML Address"/>
    <w:basedOn w:val="Normal"/>
    <w:link w:val="HTMLAddressChar"/>
    <w:uiPriority w:val="99"/>
    <w:rsid w:val="005C2965"/>
    <w:rPr>
      <w:rFonts w:ascii="Times New Roman" w:hAnsi="Times New Roman" w:cs="Times New Roman"/>
      <w:i/>
      <w:iCs/>
      <w:sz w:val="24"/>
      <w:szCs w:val="24"/>
    </w:rPr>
  </w:style>
  <w:style w:type="character" w:customStyle="1" w:styleId="HTMLAddressChar">
    <w:name w:val="HTML Address Char"/>
    <w:link w:val="HTMLAddress"/>
    <w:uiPriority w:val="99"/>
    <w:semiHidden/>
    <w:rPr>
      <w:rFonts w:ascii="Verdana" w:hAnsi="Verdana" w:cs="Verdana"/>
      <w:i/>
      <w:iCs/>
    </w:rPr>
  </w:style>
  <w:style w:type="character" w:styleId="Emphasis">
    <w:name w:val="Emphasis"/>
    <w:uiPriority w:val="20"/>
    <w:qFormat/>
    <w:rsid w:val="005C2965"/>
    <w:rPr>
      <w:rFonts w:cs="Times New Roman"/>
      <w:i/>
      <w:iCs/>
    </w:rPr>
  </w:style>
  <w:style w:type="paragraph" w:customStyle="1" w:styleId="text">
    <w:name w:val="text"/>
    <w:basedOn w:val="Normal"/>
    <w:uiPriority w:val="99"/>
    <w:rsid w:val="00E650CF"/>
    <w:pPr>
      <w:spacing w:before="100" w:beforeAutospacing="1" w:after="100" w:afterAutospacing="1"/>
    </w:pPr>
    <w:rPr>
      <w:rFonts w:ascii="Times New Roman" w:hAnsi="Times New Roman" w:cs="Times New Roman"/>
      <w:sz w:val="24"/>
      <w:szCs w:val="24"/>
    </w:rPr>
  </w:style>
  <w:style w:type="paragraph" w:styleId="E-mailSignature">
    <w:name w:val="E-mail Signature"/>
    <w:basedOn w:val="Normal"/>
    <w:link w:val="E-mailSignatureChar"/>
    <w:uiPriority w:val="99"/>
    <w:rsid w:val="00E650CF"/>
    <w:pPr>
      <w:spacing w:before="100" w:beforeAutospacing="1" w:after="100" w:afterAutospacing="1"/>
    </w:pPr>
    <w:rPr>
      <w:rFonts w:ascii="Times New Roman" w:hAnsi="Times New Roman" w:cs="Times New Roman"/>
      <w:sz w:val="24"/>
      <w:szCs w:val="24"/>
    </w:rPr>
  </w:style>
  <w:style w:type="character" w:customStyle="1" w:styleId="E-mailSignatureChar">
    <w:name w:val="E-mail Signature Char"/>
    <w:link w:val="E-mailSignature"/>
    <w:uiPriority w:val="99"/>
    <w:semiHidden/>
    <w:rPr>
      <w:rFonts w:ascii="Verdana" w:hAnsi="Verdana" w:cs="Verdana"/>
    </w:rPr>
  </w:style>
  <w:style w:type="paragraph" w:styleId="PlainText">
    <w:name w:val="Plain Text"/>
    <w:basedOn w:val="Normal"/>
    <w:link w:val="PlainTextChar"/>
    <w:uiPriority w:val="99"/>
    <w:rsid w:val="00E650CF"/>
    <w:pPr>
      <w:spacing w:before="100" w:beforeAutospacing="1" w:after="100" w:afterAutospacing="1"/>
    </w:pPr>
    <w:rPr>
      <w:rFonts w:ascii="Times New Roman" w:hAnsi="Times New Roman" w:cs="Times New Roman"/>
      <w:sz w:val="24"/>
      <w:szCs w:val="24"/>
    </w:rPr>
  </w:style>
  <w:style w:type="character" w:customStyle="1" w:styleId="PlainTextChar">
    <w:name w:val="Plain Text Char"/>
    <w:link w:val="PlainText"/>
    <w:uiPriority w:val="99"/>
    <w:semiHidden/>
    <w:rPr>
      <w:rFonts w:ascii="Courier New" w:hAnsi="Courier New" w:cs="Courier New"/>
      <w:sz w:val="20"/>
      <w:szCs w:val="20"/>
    </w:rPr>
  </w:style>
  <w:style w:type="paragraph" w:customStyle="1" w:styleId="style15">
    <w:name w:val="style1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76style123">
    <w:name w:val="style76style123"/>
    <w:uiPriority w:val="99"/>
    <w:rsid w:val="00DF6286"/>
    <w:rPr>
      <w:rFonts w:cs="Times New Roman"/>
    </w:rPr>
  </w:style>
  <w:style w:type="character" w:customStyle="1" w:styleId="style1181">
    <w:name w:val="style1181"/>
    <w:uiPriority w:val="99"/>
    <w:rsid w:val="00DF6286"/>
    <w:rPr>
      <w:rFonts w:cs="Times New Roman"/>
    </w:rPr>
  </w:style>
  <w:style w:type="paragraph" w:customStyle="1" w:styleId="style35">
    <w:name w:val="style3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1071">
    <w:name w:val="style1071"/>
    <w:uiPriority w:val="99"/>
    <w:rsid w:val="00DF6286"/>
    <w:rPr>
      <w:rFonts w:cs="Times New Roman"/>
    </w:rPr>
  </w:style>
  <w:style w:type="character" w:customStyle="1" w:styleId="style351">
    <w:name w:val="style351"/>
    <w:uiPriority w:val="99"/>
    <w:rsid w:val="00DF6286"/>
    <w:rPr>
      <w:rFonts w:cs="Times New Roman"/>
    </w:rPr>
  </w:style>
  <w:style w:type="character" w:customStyle="1" w:styleId="style1241">
    <w:name w:val="style1241"/>
    <w:uiPriority w:val="99"/>
    <w:rsid w:val="00DF6286"/>
    <w:rPr>
      <w:rFonts w:cs="Times New Roman"/>
    </w:rPr>
  </w:style>
  <w:style w:type="character" w:customStyle="1" w:styleId="style1271">
    <w:name w:val="style1271"/>
    <w:uiPriority w:val="99"/>
    <w:rsid w:val="00DF6286"/>
    <w:rPr>
      <w:rFonts w:cs="Times New Roman"/>
    </w:rPr>
  </w:style>
  <w:style w:type="character" w:customStyle="1" w:styleId="style151">
    <w:name w:val="style151"/>
    <w:uiPriority w:val="99"/>
    <w:rsid w:val="00DF6286"/>
    <w:rPr>
      <w:rFonts w:cs="Times New Roman"/>
    </w:rPr>
  </w:style>
  <w:style w:type="paragraph" w:customStyle="1" w:styleId="style93">
    <w:name w:val="style93"/>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961">
    <w:name w:val="style961"/>
    <w:uiPriority w:val="99"/>
    <w:rsid w:val="00DF6286"/>
    <w:rPr>
      <w:rFonts w:cs="Times New Roman"/>
    </w:rPr>
  </w:style>
  <w:style w:type="character" w:customStyle="1" w:styleId="style1061">
    <w:name w:val="style1061"/>
    <w:uiPriority w:val="99"/>
    <w:rsid w:val="00DF6286"/>
    <w:rPr>
      <w:rFonts w:cs="Times New Roman"/>
    </w:rPr>
  </w:style>
  <w:style w:type="character" w:customStyle="1" w:styleId="style761">
    <w:name w:val="style761"/>
    <w:uiPriority w:val="99"/>
    <w:rsid w:val="00DF6286"/>
    <w:rPr>
      <w:rFonts w:cs="Times New Roman"/>
    </w:rPr>
  </w:style>
  <w:style w:type="character" w:customStyle="1" w:styleId="style911">
    <w:name w:val="style911"/>
    <w:uiPriority w:val="99"/>
    <w:rsid w:val="00DF6286"/>
    <w:rPr>
      <w:rFonts w:cs="Times New Roman"/>
    </w:rPr>
  </w:style>
  <w:style w:type="paragraph" w:customStyle="1" w:styleId="style44">
    <w:name w:val="style44"/>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91">
    <w:name w:val="style491"/>
    <w:uiPriority w:val="99"/>
    <w:rsid w:val="00B76052"/>
    <w:rPr>
      <w:rFonts w:cs="Times New Roman"/>
    </w:rPr>
  </w:style>
  <w:style w:type="character" w:customStyle="1" w:styleId="style261">
    <w:name w:val="style261"/>
    <w:uiPriority w:val="99"/>
    <w:rsid w:val="00B76052"/>
    <w:rPr>
      <w:rFonts w:cs="Times New Roman"/>
    </w:rPr>
  </w:style>
  <w:style w:type="character" w:customStyle="1" w:styleId="style831">
    <w:name w:val="style831"/>
    <w:uiPriority w:val="99"/>
    <w:rsid w:val="00B76052"/>
    <w:rPr>
      <w:rFonts w:cs="Times New Roman"/>
    </w:rPr>
  </w:style>
  <w:style w:type="paragraph" w:customStyle="1" w:styleId="style27">
    <w:name w:val="style27"/>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81">
    <w:name w:val="style481"/>
    <w:uiPriority w:val="99"/>
    <w:rsid w:val="00B76052"/>
    <w:rPr>
      <w:rFonts w:cs="Times New Roman"/>
    </w:rPr>
  </w:style>
  <w:style w:type="character" w:customStyle="1" w:styleId="style581">
    <w:name w:val="style581"/>
    <w:uiPriority w:val="99"/>
    <w:rsid w:val="00B76052"/>
    <w:rPr>
      <w:rFonts w:cs="Times New Roman"/>
    </w:rPr>
  </w:style>
  <w:style w:type="character" w:customStyle="1" w:styleId="style561">
    <w:name w:val="style561"/>
    <w:uiPriority w:val="99"/>
    <w:rsid w:val="00B76052"/>
    <w:rPr>
      <w:rFonts w:cs="Times New Roman"/>
    </w:rPr>
  </w:style>
  <w:style w:type="character" w:customStyle="1" w:styleId="style531">
    <w:name w:val="style531"/>
    <w:uiPriority w:val="99"/>
    <w:rsid w:val="00B76052"/>
    <w:rPr>
      <w:rFonts w:cs="Times New Roman"/>
    </w:rPr>
  </w:style>
  <w:style w:type="character" w:customStyle="1" w:styleId="style301">
    <w:name w:val="style301"/>
    <w:uiPriority w:val="99"/>
    <w:rsid w:val="00B76052"/>
    <w:rPr>
      <w:rFonts w:cs="Times New Roman"/>
    </w:rPr>
  </w:style>
  <w:style w:type="paragraph" w:customStyle="1" w:styleId="perkins-headlinecolor">
    <w:name w:val="perkins-headlinecolor"/>
    <w:basedOn w:val="Normal"/>
    <w:uiPriority w:val="99"/>
    <w:rsid w:val="006360B0"/>
    <w:pPr>
      <w:spacing w:before="100" w:beforeAutospacing="1" w:after="100" w:afterAutospacing="1"/>
    </w:pPr>
    <w:rPr>
      <w:rFonts w:ascii="Times New Roman" w:hAnsi="Times New Roman" w:cs="Times New Roman"/>
      <w:sz w:val="24"/>
      <w:szCs w:val="24"/>
    </w:rPr>
  </w:style>
  <w:style w:type="paragraph" w:customStyle="1" w:styleId="perkins-bodytext">
    <w:name w:val="perkins-bodytext"/>
    <w:basedOn w:val="Normal"/>
    <w:uiPriority w:val="99"/>
    <w:rsid w:val="006360B0"/>
    <w:pPr>
      <w:spacing w:before="100" w:beforeAutospacing="1" w:after="100" w:afterAutospacing="1"/>
    </w:pPr>
    <w:rPr>
      <w:rFonts w:ascii="Times New Roman" w:hAnsi="Times New Roman" w:cs="Times New Roman"/>
      <w:sz w:val="24"/>
      <w:szCs w:val="24"/>
    </w:rPr>
  </w:style>
  <w:style w:type="character" w:customStyle="1" w:styleId="boldtextcolor2">
    <w:name w:val="boldtext_color2"/>
    <w:uiPriority w:val="99"/>
    <w:rsid w:val="00567722"/>
    <w:rPr>
      <w:rFonts w:cs="Times New Roman"/>
      <w:b/>
      <w:bCs/>
      <w:color w:val="000066"/>
    </w:rPr>
  </w:style>
  <w:style w:type="paragraph" w:customStyle="1" w:styleId="Default">
    <w:name w:val="Default"/>
    <w:uiPriority w:val="99"/>
    <w:rsid w:val="00AE4752"/>
    <w:pPr>
      <w:autoSpaceDE w:val="0"/>
      <w:autoSpaceDN w:val="0"/>
      <w:adjustRightInd w:val="0"/>
    </w:pPr>
    <w:rPr>
      <w:rFonts w:ascii="Arial Black" w:hAnsi="Arial Black" w:cs="Arial Black"/>
      <w:color w:val="000000"/>
      <w:sz w:val="24"/>
      <w:szCs w:val="24"/>
    </w:rPr>
  </w:style>
  <w:style w:type="paragraph" w:customStyle="1" w:styleId="caption2">
    <w:name w:val="caption2"/>
    <w:basedOn w:val="Normal"/>
    <w:uiPriority w:val="99"/>
    <w:rsid w:val="00D10B11"/>
    <w:pPr>
      <w:spacing w:line="288" w:lineRule="atLeast"/>
    </w:pPr>
    <w:rPr>
      <w:rFonts w:ascii="Arial" w:hAnsi="Arial" w:cs="Arial"/>
      <w:color w:val="666666"/>
      <w:sz w:val="18"/>
      <w:szCs w:val="18"/>
    </w:rPr>
  </w:style>
  <w:style w:type="paragraph" w:customStyle="1" w:styleId="summary12">
    <w:name w:val="summary12"/>
    <w:basedOn w:val="Normal"/>
    <w:uiPriority w:val="99"/>
    <w:rsid w:val="00D10B11"/>
    <w:pPr>
      <w:spacing w:before="26" w:line="336" w:lineRule="atLeast"/>
    </w:pPr>
    <w:rPr>
      <w:rFonts w:ascii="Georgia" w:hAnsi="Georgia" w:cs="Times New Roman"/>
      <w:color w:val="333333"/>
    </w:rPr>
  </w:style>
  <w:style w:type="character" w:customStyle="1" w:styleId="timespeoplebtnrecommend">
    <w:name w:val="timespeople_btn_recommend"/>
    <w:uiPriority w:val="99"/>
    <w:rsid w:val="00D10B11"/>
    <w:rPr>
      <w:rFonts w:cs="Times New Roman"/>
    </w:rPr>
  </w:style>
  <w:style w:type="character" w:customStyle="1" w:styleId="style61">
    <w:name w:val="style61"/>
    <w:uiPriority w:val="99"/>
    <w:rsid w:val="009F4924"/>
    <w:rPr>
      <w:rFonts w:cs="Times New Roman"/>
    </w:rPr>
  </w:style>
  <w:style w:type="character" w:customStyle="1" w:styleId="ecxapple-style-span">
    <w:name w:val="ecxapple-style-span"/>
    <w:uiPriority w:val="99"/>
    <w:rsid w:val="00AC5686"/>
    <w:rPr>
      <w:rFonts w:cs="Times New Roman"/>
    </w:rPr>
  </w:style>
  <w:style w:type="character" w:customStyle="1" w:styleId="email">
    <w:name w:val="email"/>
    <w:uiPriority w:val="99"/>
    <w:rsid w:val="009F36EE"/>
    <w:rPr>
      <w:rFonts w:cs="Times New Roman"/>
    </w:rPr>
  </w:style>
  <w:style w:type="paragraph" w:styleId="CommentText">
    <w:name w:val="annotation text"/>
    <w:basedOn w:val="Normal"/>
    <w:link w:val="CommentTextChar"/>
    <w:uiPriority w:val="99"/>
    <w:semiHidden/>
    <w:rsid w:val="00830E22"/>
    <w:rPr>
      <w:rFonts w:ascii="Times New Roman" w:hAnsi="Times New Roman" w:cs="Times New Roman"/>
      <w:sz w:val="20"/>
      <w:szCs w:val="20"/>
    </w:rPr>
  </w:style>
  <w:style w:type="character" w:customStyle="1" w:styleId="CommentTextChar">
    <w:name w:val="Comment Text Char"/>
    <w:link w:val="CommentText"/>
    <w:uiPriority w:val="99"/>
    <w:semiHidden/>
    <w:rPr>
      <w:rFonts w:ascii="Verdana" w:hAnsi="Verdana" w:cs="Verdana"/>
      <w:sz w:val="20"/>
      <w:szCs w:val="20"/>
    </w:rPr>
  </w:style>
  <w:style w:type="paragraph" w:customStyle="1" w:styleId="msonospacing0">
    <w:name w:val="msonospacing"/>
    <w:basedOn w:val="Normal"/>
    <w:uiPriority w:val="99"/>
    <w:rsid w:val="000921A7"/>
    <w:pPr>
      <w:spacing w:before="100" w:beforeAutospacing="1" w:after="100" w:afterAutospacing="1"/>
    </w:pPr>
    <w:rPr>
      <w:rFonts w:ascii="Times New Roman" w:hAnsi="Times New Roman" w:cs="Times New Roman"/>
      <w:sz w:val="24"/>
      <w:szCs w:val="24"/>
    </w:rPr>
  </w:style>
  <w:style w:type="character" w:customStyle="1" w:styleId="skypepnhprintcontainer">
    <w:name w:val="skype_pnh_print_container"/>
    <w:uiPriority w:val="99"/>
    <w:rsid w:val="002853E6"/>
    <w:rPr>
      <w:rFonts w:cs="Times New Roman"/>
    </w:rPr>
  </w:style>
  <w:style w:type="character" w:customStyle="1" w:styleId="skypepnhmark">
    <w:name w:val="skype_pnh_mark"/>
    <w:uiPriority w:val="99"/>
    <w:rsid w:val="002853E6"/>
    <w:rPr>
      <w:rFonts w:cs="Times New Roman"/>
    </w:rPr>
  </w:style>
  <w:style w:type="character" w:customStyle="1" w:styleId="yiv1744567613style73">
    <w:name w:val="yiv1744567613style73"/>
    <w:uiPriority w:val="99"/>
    <w:rsid w:val="00BD1536"/>
    <w:rPr>
      <w:rFonts w:cs="Times New Roman"/>
    </w:rPr>
  </w:style>
  <w:style w:type="paragraph" w:customStyle="1" w:styleId="yiv1566093940msonormal">
    <w:name w:val="yiv1566093940msonormal"/>
    <w:basedOn w:val="Normal"/>
    <w:uiPriority w:val="99"/>
    <w:rsid w:val="00284E4C"/>
    <w:pPr>
      <w:spacing w:before="100" w:beforeAutospacing="1" w:after="100" w:afterAutospacing="1"/>
    </w:pPr>
    <w:rPr>
      <w:rFonts w:ascii="Times New Roman" w:hAnsi="Times New Roman" w:cs="Times New Roman"/>
      <w:sz w:val="24"/>
      <w:szCs w:val="24"/>
    </w:rPr>
  </w:style>
  <w:style w:type="paragraph" w:customStyle="1" w:styleId="yiv1832995320msonormal">
    <w:name w:val="yiv1832995320msonormal"/>
    <w:basedOn w:val="Normal"/>
    <w:uiPriority w:val="99"/>
    <w:rsid w:val="00B635ED"/>
    <w:pPr>
      <w:spacing w:before="100" w:beforeAutospacing="1" w:after="100" w:afterAutospacing="1"/>
    </w:pPr>
    <w:rPr>
      <w:rFonts w:ascii="Times New Roman" w:hAnsi="Times New Roman" w:cs="Times New Roman"/>
      <w:sz w:val="24"/>
      <w:szCs w:val="24"/>
    </w:rPr>
  </w:style>
  <w:style w:type="paragraph" w:customStyle="1" w:styleId="yiv792401257wp9title">
    <w:name w:val="yiv792401257wp9title"/>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msonormal">
    <w:name w:val="yiv792401257msonormal"/>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bodytexti2">
    <w:name w:val="yiv792401257bodytexti2"/>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level1">
    <w:name w:val="yiv792401257level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wp9heading1">
    <w:name w:val="yiv792401257wp9heading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2195967msonormal">
    <w:name w:val="yiv2195967msonormal"/>
    <w:basedOn w:val="Normal"/>
    <w:uiPriority w:val="99"/>
    <w:rsid w:val="00116AB9"/>
    <w:pPr>
      <w:spacing w:before="100" w:beforeAutospacing="1" w:after="100" w:afterAutospacing="1"/>
    </w:pPr>
    <w:rPr>
      <w:rFonts w:ascii="Times New Roman" w:hAnsi="Times New Roman" w:cs="Times New Roman"/>
      <w:sz w:val="24"/>
      <w:szCs w:val="24"/>
    </w:rPr>
  </w:style>
  <w:style w:type="character" w:customStyle="1" w:styleId="yshortcuts1">
    <w:name w:val="yshortcuts1"/>
    <w:rsid w:val="00093984"/>
    <w:rPr>
      <w:color w:val="366388"/>
    </w:rPr>
  </w:style>
  <w:style w:type="character" w:customStyle="1" w:styleId="yshortcuts2">
    <w:name w:val="yshortcuts2"/>
    <w:rsid w:val="00093984"/>
    <w:rPr>
      <w:color w:val="366388"/>
    </w:rPr>
  </w:style>
  <w:style w:type="character" w:customStyle="1" w:styleId="btn">
    <w:name w:val="btn"/>
    <w:rsid w:val="000312AA"/>
  </w:style>
  <w:style w:type="character" w:customStyle="1" w:styleId="small">
    <w:name w:val="small"/>
    <w:rsid w:val="000312AA"/>
  </w:style>
  <w:style w:type="table" w:styleId="TableGrid">
    <w:name w:val="Table Grid"/>
    <w:basedOn w:val="TableNormal"/>
    <w:uiPriority w:val="59"/>
    <w:rsid w:val="00E42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190935659acalog-highlight-search-1">
    <w:name w:val="yiv190935659acalog-highlight-search-1"/>
    <w:rsid w:val="00D91B5F"/>
  </w:style>
  <w:style w:type="character" w:customStyle="1" w:styleId="apple-converted-space">
    <w:name w:val="apple-converted-space"/>
    <w:rsid w:val="009E1EC2"/>
  </w:style>
  <w:style w:type="character" w:customStyle="1" w:styleId="body1">
    <w:name w:val="body1"/>
    <w:rsid w:val="00B976B4"/>
  </w:style>
  <w:style w:type="character" w:customStyle="1" w:styleId="style8">
    <w:name w:val="style8"/>
    <w:rsid w:val="00B976B4"/>
  </w:style>
  <w:style w:type="character" w:customStyle="1" w:styleId="style10">
    <w:name w:val="style10"/>
    <w:rsid w:val="00B976B4"/>
  </w:style>
  <w:style w:type="paragraph" w:styleId="z-TopofForm">
    <w:name w:val="HTML Top of Form"/>
    <w:basedOn w:val="Normal"/>
    <w:next w:val="Normal"/>
    <w:link w:val="z-TopofFormChar"/>
    <w:hidden/>
    <w:uiPriority w:val="99"/>
    <w:semiHidden/>
    <w:unhideWhenUsed/>
    <w:rsid w:val="00F03B3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03B3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03B3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03B33"/>
    <w:rPr>
      <w:rFonts w:ascii="Arial" w:hAnsi="Arial" w:cs="Arial"/>
      <w:vanish/>
      <w:sz w:val="16"/>
      <w:szCs w:val="16"/>
    </w:rPr>
  </w:style>
  <w:style w:type="character" w:customStyle="1" w:styleId="yiv1425361276object">
    <w:name w:val="yiv1425361276object"/>
    <w:rsid w:val="00C30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351">
      <w:bodyDiv w:val="1"/>
      <w:marLeft w:val="0"/>
      <w:marRight w:val="0"/>
      <w:marTop w:val="0"/>
      <w:marBottom w:val="0"/>
      <w:divBdr>
        <w:top w:val="none" w:sz="0" w:space="0" w:color="auto"/>
        <w:left w:val="none" w:sz="0" w:space="0" w:color="auto"/>
        <w:bottom w:val="none" w:sz="0" w:space="0" w:color="auto"/>
        <w:right w:val="none" w:sz="0" w:space="0" w:color="auto"/>
      </w:divBdr>
      <w:divsChild>
        <w:div w:id="1995599556">
          <w:marLeft w:val="0"/>
          <w:marRight w:val="0"/>
          <w:marTop w:val="0"/>
          <w:marBottom w:val="0"/>
          <w:divBdr>
            <w:top w:val="none" w:sz="0" w:space="0" w:color="auto"/>
            <w:left w:val="none" w:sz="0" w:space="0" w:color="auto"/>
            <w:bottom w:val="none" w:sz="0" w:space="0" w:color="auto"/>
            <w:right w:val="none" w:sz="0" w:space="0" w:color="auto"/>
          </w:divBdr>
          <w:divsChild>
            <w:div w:id="890314133">
              <w:marLeft w:val="300"/>
              <w:marRight w:val="315"/>
              <w:marTop w:val="225"/>
              <w:marBottom w:val="0"/>
              <w:divBdr>
                <w:top w:val="none" w:sz="0" w:space="0" w:color="auto"/>
                <w:left w:val="none" w:sz="0" w:space="0" w:color="auto"/>
                <w:bottom w:val="none" w:sz="0" w:space="0" w:color="auto"/>
                <w:right w:val="none" w:sz="0" w:space="0" w:color="auto"/>
              </w:divBdr>
              <w:divsChild>
                <w:div w:id="1289972431">
                  <w:marLeft w:val="0"/>
                  <w:marRight w:val="0"/>
                  <w:marTop w:val="0"/>
                  <w:marBottom w:val="0"/>
                  <w:divBdr>
                    <w:top w:val="none" w:sz="0" w:space="0" w:color="auto"/>
                    <w:left w:val="none" w:sz="0" w:space="0" w:color="auto"/>
                    <w:bottom w:val="none" w:sz="0" w:space="0" w:color="auto"/>
                    <w:right w:val="none" w:sz="0" w:space="0" w:color="auto"/>
                  </w:divBdr>
                  <w:divsChild>
                    <w:div w:id="2041319164">
                      <w:marLeft w:val="1650"/>
                      <w:marRight w:val="0"/>
                      <w:marTop w:val="0"/>
                      <w:marBottom w:val="0"/>
                      <w:divBdr>
                        <w:top w:val="none" w:sz="0" w:space="0" w:color="auto"/>
                        <w:left w:val="none" w:sz="0" w:space="0" w:color="auto"/>
                        <w:bottom w:val="none" w:sz="0" w:space="0" w:color="auto"/>
                        <w:right w:val="none" w:sz="0" w:space="0" w:color="auto"/>
                      </w:divBdr>
                      <w:divsChild>
                        <w:div w:id="627979151">
                          <w:marLeft w:val="0"/>
                          <w:marRight w:val="0"/>
                          <w:marTop w:val="0"/>
                          <w:marBottom w:val="0"/>
                          <w:divBdr>
                            <w:top w:val="none" w:sz="0" w:space="0" w:color="auto"/>
                            <w:left w:val="none" w:sz="0" w:space="0" w:color="auto"/>
                            <w:bottom w:val="none" w:sz="0" w:space="0" w:color="auto"/>
                            <w:right w:val="none" w:sz="0" w:space="0" w:color="auto"/>
                          </w:divBdr>
                          <w:divsChild>
                            <w:div w:id="1198928837">
                              <w:marLeft w:val="0"/>
                              <w:marRight w:val="300"/>
                              <w:marTop w:val="225"/>
                              <w:marBottom w:val="150"/>
                              <w:divBdr>
                                <w:top w:val="none" w:sz="0" w:space="0" w:color="auto"/>
                                <w:left w:val="none" w:sz="0" w:space="0" w:color="auto"/>
                                <w:bottom w:val="none" w:sz="0" w:space="0" w:color="auto"/>
                                <w:right w:val="none" w:sz="0" w:space="0" w:color="auto"/>
                              </w:divBdr>
                            </w:div>
                            <w:div w:id="365298926">
                              <w:marLeft w:val="0"/>
                              <w:marRight w:val="0"/>
                              <w:marTop w:val="0"/>
                              <w:marBottom w:val="0"/>
                              <w:divBdr>
                                <w:top w:val="none" w:sz="0" w:space="0" w:color="auto"/>
                                <w:left w:val="none" w:sz="0" w:space="0" w:color="auto"/>
                                <w:bottom w:val="none" w:sz="0" w:space="0" w:color="auto"/>
                                <w:right w:val="none" w:sz="0" w:space="0" w:color="auto"/>
                              </w:divBdr>
                            </w:div>
                            <w:div w:id="663706884">
                              <w:marLeft w:val="0"/>
                              <w:marRight w:val="0"/>
                              <w:marTop w:val="0"/>
                              <w:marBottom w:val="0"/>
                              <w:divBdr>
                                <w:top w:val="none" w:sz="0" w:space="0" w:color="auto"/>
                                <w:left w:val="none" w:sz="0" w:space="0" w:color="auto"/>
                                <w:bottom w:val="none" w:sz="0" w:space="0" w:color="auto"/>
                                <w:right w:val="none" w:sz="0" w:space="0" w:color="auto"/>
                              </w:divBdr>
                            </w:div>
                            <w:div w:id="12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212">
      <w:bodyDiv w:val="1"/>
      <w:marLeft w:val="0"/>
      <w:marRight w:val="0"/>
      <w:marTop w:val="0"/>
      <w:marBottom w:val="0"/>
      <w:divBdr>
        <w:top w:val="none" w:sz="0" w:space="0" w:color="auto"/>
        <w:left w:val="none" w:sz="0" w:space="0" w:color="auto"/>
        <w:bottom w:val="none" w:sz="0" w:space="0" w:color="auto"/>
        <w:right w:val="none" w:sz="0" w:space="0" w:color="auto"/>
      </w:divBdr>
      <w:divsChild>
        <w:div w:id="1193227384">
          <w:marLeft w:val="0"/>
          <w:marRight w:val="0"/>
          <w:marTop w:val="0"/>
          <w:marBottom w:val="0"/>
          <w:divBdr>
            <w:top w:val="none" w:sz="0" w:space="0" w:color="auto"/>
            <w:left w:val="none" w:sz="0" w:space="0" w:color="auto"/>
            <w:bottom w:val="none" w:sz="0" w:space="0" w:color="auto"/>
            <w:right w:val="none" w:sz="0" w:space="0" w:color="auto"/>
          </w:divBdr>
          <w:divsChild>
            <w:div w:id="1632321008">
              <w:marLeft w:val="0"/>
              <w:marRight w:val="0"/>
              <w:marTop w:val="0"/>
              <w:marBottom w:val="0"/>
              <w:divBdr>
                <w:top w:val="none" w:sz="0" w:space="0" w:color="auto"/>
                <w:left w:val="none" w:sz="0" w:space="0" w:color="auto"/>
                <w:bottom w:val="none" w:sz="0" w:space="0" w:color="auto"/>
                <w:right w:val="none" w:sz="0" w:space="0" w:color="auto"/>
              </w:divBdr>
              <w:divsChild>
                <w:div w:id="24983975">
                  <w:marLeft w:val="0"/>
                  <w:marRight w:val="0"/>
                  <w:marTop w:val="0"/>
                  <w:marBottom w:val="0"/>
                  <w:divBdr>
                    <w:top w:val="none" w:sz="0" w:space="0" w:color="auto"/>
                    <w:left w:val="none" w:sz="0" w:space="0" w:color="auto"/>
                    <w:bottom w:val="dotted" w:sz="6" w:space="11" w:color="CCCCCC"/>
                    <w:right w:val="none" w:sz="0" w:space="0" w:color="auto"/>
                  </w:divBdr>
                  <w:divsChild>
                    <w:div w:id="2108696543">
                      <w:marLeft w:val="0"/>
                      <w:marRight w:val="0"/>
                      <w:marTop w:val="0"/>
                      <w:marBottom w:val="0"/>
                      <w:divBdr>
                        <w:top w:val="none" w:sz="0" w:space="0" w:color="auto"/>
                        <w:left w:val="none" w:sz="0" w:space="0" w:color="auto"/>
                        <w:bottom w:val="none" w:sz="0" w:space="0" w:color="auto"/>
                        <w:right w:val="none" w:sz="0" w:space="0" w:color="auto"/>
                      </w:divBdr>
                    </w:div>
                    <w:div w:id="57667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863526">
      <w:bodyDiv w:val="1"/>
      <w:marLeft w:val="0"/>
      <w:marRight w:val="0"/>
      <w:marTop w:val="0"/>
      <w:marBottom w:val="0"/>
      <w:divBdr>
        <w:top w:val="none" w:sz="0" w:space="0" w:color="auto"/>
        <w:left w:val="none" w:sz="0" w:space="0" w:color="auto"/>
        <w:bottom w:val="none" w:sz="0" w:space="0" w:color="auto"/>
        <w:right w:val="none" w:sz="0" w:space="0" w:color="auto"/>
      </w:divBdr>
      <w:divsChild>
        <w:div w:id="1642150977">
          <w:marLeft w:val="0"/>
          <w:marRight w:val="0"/>
          <w:marTop w:val="0"/>
          <w:marBottom w:val="0"/>
          <w:divBdr>
            <w:top w:val="none" w:sz="0" w:space="0" w:color="auto"/>
            <w:left w:val="none" w:sz="0" w:space="0" w:color="auto"/>
            <w:bottom w:val="none" w:sz="0" w:space="0" w:color="auto"/>
            <w:right w:val="none" w:sz="0" w:space="0" w:color="auto"/>
          </w:divBdr>
          <w:divsChild>
            <w:div w:id="1778938787">
              <w:marLeft w:val="0"/>
              <w:marRight w:val="0"/>
              <w:marTop w:val="0"/>
              <w:marBottom w:val="0"/>
              <w:divBdr>
                <w:top w:val="none" w:sz="0" w:space="0" w:color="auto"/>
                <w:left w:val="none" w:sz="0" w:space="0" w:color="auto"/>
                <w:bottom w:val="none" w:sz="0" w:space="0" w:color="auto"/>
                <w:right w:val="none" w:sz="0" w:space="0" w:color="auto"/>
              </w:divBdr>
              <w:divsChild>
                <w:div w:id="1221675426">
                  <w:marLeft w:val="0"/>
                  <w:marRight w:val="0"/>
                  <w:marTop w:val="0"/>
                  <w:marBottom w:val="0"/>
                  <w:divBdr>
                    <w:top w:val="none" w:sz="0" w:space="0" w:color="auto"/>
                    <w:left w:val="none" w:sz="0" w:space="0" w:color="auto"/>
                    <w:bottom w:val="none" w:sz="0" w:space="0" w:color="auto"/>
                    <w:right w:val="none" w:sz="0" w:space="0" w:color="auto"/>
                  </w:divBdr>
                  <w:divsChild>
                    <w:div w:id="1332953308">
                      <w:marLeft w:val="0"/>
                      <w:marRight w:val="0"/>
                      <w:marTop w:val="0"/>
                      <w:marBottom w:val="0"/>
                      <w:divBdr>
                        <w:top w:val="none" w:sz="0" w:space="0" w:color="auto"/>
                        <w:left w:val="none" w:sz="0" w:space="0" w:color="auto"/>
                        <w:bottom w:val="none" w:sz="0" w:space="0" w:color="auto"/>
                        <w:right w:val="none" w:sz="0" w:space="0" w:color="auto"/>
                      </w:divBdr>
                      <w:divsChild>
                        <w:div w:id="1376470119">
                          <w:marLeft w:val="0"/>
                          <w:marRight w:val="0"/>
                          <w:marTop w:val="0"/>
                          <w:marBottom w:val="0"/>
                          <w:divBdr>
                            <w:top w:val="none" w:sz="0" w:space="0" w:color="auto"/>
                            <w:left w:val="none" w:sz="0" w:space="0" w:color="auto"/>
                            <w:bottom w:val="none" w:sz="0" w:space="0" w:color="auto"/>
                            <w:right w:val="none" w:sz="0" w:space="0" w:color="auto"/>
                          </w:divBdr>
                          <w:divsChild>
                            <w:div w:id="863983971">
                              <w:marLeft w:val="0"/>
                              <w:marRight w:val="0"/>
                              <w:marTop w:val="0"/>
                              <w:marBottom w:val="0"/>
                              <w:divBdr>
                                <w:top w:val="none" w:sz="0" w:space="0" w:color="auto"/>
                                <w:left w:val="none" w:sz="0" w:space="0" w:color="auto"/>
                                <w:bottom w:val="none" w:sz="0" w:space="0" w:color="auto"/>
                                <w:right w:val="none" w:sz="0" w:space="0" w:color="auto"/>
                              </w:divBdr>
                              <w:divsChild>
                                <w:div w:id="1548225475">
                                  <w:marLeft w:val="0"/>
                                  <w:marRight w:val="0"/>
                                  <w:marTop w:val="0"/>
                                  <w:marBottom w:val="0"/>
                                  <w:divBdr>
                                    <w:top w:val="none" w:sz="0" w:space="0" w:color="auto"/>
                                    <w:left w:val="none" w:sz="0" w:space="0" w:color="auto"/>
                                    <w:bottom w:val="none" w:sz="0" w:space="0" w:color="auto"/>
                                    <w:right w:val="none" w:sz="0" w:space="0" w:color="auto"/>
                                  </w:divBdr>
                                  <w:divsChild>
                                    <w:div w:id="786437207">
                                      <w:marLeft w:val="0"/>
                                      <w:marRight w:val="0"/>
                                      <w:marTop w:val="0"/>
                                      <w:marBottom w:val="0"/>
                                      <w:divBdr>
                                        <w:top w:val="none" w:sz="0" w:space="0" w:color="auto"/>
                                        <w:left w:val="none" w:sz="0" w:space="0" w:color="auto"/>
                                        <w:bottom w:val="none" w:sz="0" w:space="0" w:color="auto"/>
                                        <w:right w:val="none" w:sz="0" w:space="0" w:color="auto"/>
                                      </w:divBdr>
                                      <w:divsChild>
                                        <w:div w:id="20066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1667">
      <w:bodyDiv w:val="1"/>
      <w:marLeft w:val="0"/>
      <w:marRight w:val="0"/>
      <w:marTop w:val="0"/>
      <w:marBottom w:val="0"/>
      <w:divBdr>
        <w:top w:val="none" w:sz="0" w:space="0" w:color="auto"/>
        <w:left w:val="none" w:sz="0" w:space="0" w:color="auto"/>
        <w:bottom w:val="none" w:sz="0" w:space="0" w:color="auto"/>
        <w:right w:val="none" w:sz="0" w:space="0" w:color="auto"/>
      </w:divBdr>
    </w:div>
    <w:div w:id="1001855411">
      <w:marLeft w:val="53"/>
      <w:marRight w:val="53"/>
      <w:marTop w:val="0"/>
      <w:marBottom w:val="0"/>
      <w:divBdr>
        <w:top w:val="none" w:sz="0" w:space="0" w:color="auto"/>
        <w:left w:val="none" w:sz="0" w:space="0" w:color="auto"/>
        <w:bottom w:val="none" w:sz="0" w:space="0" w:color="auto"/>
        <w:right w:val="none" w:sz="0" w:space="0" w:color="auto"/>
      </w:divBdr>
      <w:divsChild>
        <w:div w:id="1001855412">
          <w:marLeft w:val="0"/>
          <w:marRight w:val="0"/>
          <w:marTop w:val="240"/>
          <w:marBottom w:val="240"/>
          <w:divBdr>
            <w:top w:val="none" w:sz="0" w:space="0" w:color="auto"/>
            <w:left w:val="none" w:sz="0" w:space="0" w:color="auto"/>
            <w:bottom w:val="none" w:sz="0" w:space="0" w:color="auto"/>
            <w:right w:val="none" w:sz="0" w:space="0" w:color="auto"/>
          </w:divBdr>
        </w:div>
      </w:divsChild>
    </w:div>
    <w:div w:id="1001855417">
      <w:marLeft w:val="53"/>
      <w:marRight w:val="53"/>
      <w:marTop w:val="0"/>
      <w:marBottom w:val="0"/>
      <w:divBdr>
        <w:top w:val="none" w:sz="0" w:space="0" w:color="auto"/>
        <w:left w:val="none" w:sz="0" w:space="0" w:color="auto"/>
        <w:bottom w:val="none" w:sz="0" w:space="0" w:color="auto"/>
        <w:right w:val="none" w:sz="0" w:space="0" w:color="auto"/>
      </w:divBdr>
      <w:divsChild>
        <w:div w:id="1001855413">
          <w:marLeft w:val="0"/>
          <w:marRight w:val="0"/>
          <w:marTop w:val="240"/>
          <w:marBottom w:val="240"/>
          <w:divBdr>
            <w:top w:val="none" w:sz="0" w:space="0" w:color="auto"/>
            <w:left w:val="none" w:sz="0" w:space="0" w:color="auto"/>
            <w:bottom w:val="none" w:sz="0" w:space="0" w:color="auto"/>
            <w:right w:val="none" w:sz="0" w:space="0" w:color="auto"/>
          </w:divBdr>
          <w:divsChild>
            <w:div w:id="1001855416">
              <w:marLeft w:val="0"/>
              <w:marRight w:val="0"/>
              <w:marTop w:val="0"/>
              <w:marBottom w:val="0"/>
              <w:divBdr>
                <w:top w:val="none" w:sz="0" w:space="0" w:color="auto"/>
                <w:left w:val="none" w:sz="0" w:space="0" w:color="auto"/>
                <w:bottom w:val="none" w:sz="0" w:space="0" w:color="auto"/>
                <w:right w:val="none" w:sz="0" w:space="0" w:color="auto"/>
              </w:divBdr>
              <w:divsChild>
                <w:div w:id="1001855414">
                  <w:marLeft w:val="0"/>
                  <w:marRight w:val="0"/>
                  <w:marTop w:val="0"/>
                  <w:marBottom w:val="0"/>
                  <w:divBdr>
                    <w:top w:val="none" w:sz="0" w:space="0" w:color="auto"/>
                    <w:left w:val="none" w:sz="0" w:space="0" w:color="auto"/>
                    <w:bottom w:val="none" w:sz="0" w:space="0" w:color="auto"/>
                    <w:right w:val="none" w:sz="0" w:space="0" w:color="auto"/>
                  </w:divBdr>
                  <w:divsChild>
                    <w:div w:id="1001855418">
                      <w:marLeft w:val="0"/>
                      <w:marRight w:val="0"/>
                      <w:marTop w:val="0"/>
                      <w:marBottom w:val="0"/>
                      <w:divBdr>
                        <w:top w:val="none" w:sz="0" w:space="0" w:color="auto"/>
                        <w:left w:val="none" w:sz="0" w:space="0" w:color="auto"/>
                        <w:bottom w:val="none" w:sz="0" w:space="0" w:color="auto"/>
                        <w:right w:val="none" w:sz="0" w:space="0" w:color="auto"/>
                      </w:divBdr>
                      <w:divsChild>
                        <w:div w:id="100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423">
      <w:marLeft w:val="0"/>
      <w:marRight w:val="0"/>
      <w:marTop w:val="0"/>
      <w:marBottom w:val="0"/>
      <w:divBdr>
        <w:top w:val="none" w:sz="0" w:space="0" w:color="auto"/>
        <w:left w:val="none" w:sz="0" w:space="0" w:color="auto"/>
        <w:bottom w:val="none" w:sz="0" w:space="0" w:color="auto"/>
        <w:right w:val="none" w:sz="0" w:space="0" w:color="auto"/>
      </w:divBdr>
      <w:divsChild>
        <w:div w:id="1001855429">
          <w:marLeft w:val="56"/>
          <w:marRight w:val="720"/>
          <w:marTop w:val="100"/>
          <w:marBottom w:val="100"/>
          <w:divBdr>
            <w:top w:val="none" w:sz="0" w:space="0" w:color="auto"/>
            <w:left w:val="single" w:sz="8" w:space="3" w:color="1010FF"/>
            <w:bottom w:val="none" w:sz="0" w:space="0" w:color="auto"/>
            <w:right w:val="none" w:sz="0" w:space="0" w:color="auto"/>
          </w:divBdr>
          <w:divsChild>
            <w:div w:id="1001855421">
              <w:marLeft w:val="0"/>
              <w:marRight w:val="0"/>
              <w:marTop w:val="0"/>
              <w:marBottom w:val="0"/>
              <w:divBdr>
                <w:top w:val="none" w:sz="0" w:space="0" w:color="auto"/>
                <w:left w:val="none" w:sz="0" w:space="0" w:color="auto"/>
                <w:bottom w:val="none" w:sz="0" w:space="0" w:color="auto"/>
                <w:right w:val="none" w:sz="0" w:space="0" w:color="auto"/>
              </w:divBdr>
              <w:divsChild>
                <w:div w:id="1001855419">
                  <w:marLeft w:val="0"/>
                  <w:marRight w:val="0"/>
                  <w:marTop w:val="0"/>
                  <w:marBottom w:val="0"/>
                  <w:divBdr>
                    <w:top w:val="none" w:sz="0" w:space="0" w:color="auto"/>
                    <w:left w:val="none" w:sz="0" w:space="0" w:color="auto"/>
                    <w:bottom w:val="none" w:sz="0" w:space="0" w:color="auto"/>
                    <w:right w:val="none" w:sz="0" w:space="0" w:color="auto"/>
                  </w:divBdr>
                </w:div>
                <w:div w:id="1001855420">
                  <w:marLeft w:val="0"/>
                  <w:marRight w:val="0"/>
                  <w:marTop w:val="0"/>
                  <w:marBottom w:val="0"/>
                  <w:divBdr>
                    <w:top w:val="none" w:sz="0" w:space="0" w:color="auto"/>
                    <w:left w:val="none" w:sz="0" w:space="0" w:color="auto"/>
                    <w:bottom w:val="none" w:sz="0" w:space="0" w:color="auto"/>
                    <w:right w:val="none" w:sz="0" w:space="0" w:color="auto"/>
                  </w:divBdr>
                </w:div>
                <w:div w:id="1001855422">
                  <w:marLeft w:val="0"/>
                  <w:marRight w:val="0"/>
                  <w:marTop w:val="0"/>
                  <w:marBottom w:val="0"/>
                  <w:divBdr>
                    <w:top w:val="none" w:sz="0" w:space="0" w:color="auto"/>
                    <w:left w:val="none" w:sz="0" w:space="0" w:color="auto"/>
                    <w:bottom w:val="none" w:sz="0" w:space="0" w:color="auto"/>
                    <w:right w:val="none" w:sz="0" w:space="0" w:color="auto"/>
                  </w:divBdr>
                </w:div>
                <w:div w:id="1001855424">
                  <w:marLeft w:val="0"/>
                  <w:marRight w:val="0"/>
                  <w:marTop w:val="0"/>
                  <w:marBottom w:val="0"/>
                  <w:divBdr>
                    <w:top w:val="none" w:sz="0" w:space="0" w:color="auto"/>
                    <w:left w:val="none" w:sz="0" w:space="0" w:color="auto"/>
                    <w:bottom w:val="none" w:sz="0" w:space="0" w:color="auto"/>
                    <w:right w:val="none" w:sz="0" w:space="0" w:color="auto"/>
                  </w:divBdr>
                  <w:divsChild>
                    <w:div w:id="1001855427">
                      <w:marLeft w:val="0"/>
                      <w:marRight w:val="0"/>
                      <w:marTop w:val="0"/>
                      <w:marBottom w:val="0"/>
                      <w:divBdr>
                        <w:top w:val="none" w:sz="0" w:space="0" w:color="auto"/>
                        <w:left w:val="none" w:sz="0" w:space="0" w:color="auto"/>
                        <w:bottom w:val="none" w:sz="0" w:space="0" w:color="auto"/>
                        <w:right w:val="none" w:sz="0" w:space="0" w:color="auto"/>
                      </w:divBdr>
                    </w:div>
                    <w:div w:id="1001855432">
                      <w:marLeft w:val="0"/>
                      <w:marRight w:val="0"/>
                      <w:marTop w:val="0"/>
                      <w:marBottom w:val="0"/>
                      <w:divBdr>
                        <w:top w:val="none" w:sz="0" w:space="0" w:color="auto"/>
                        <w:left w:val="none" w:sz="0" w:space="0" w:color="auto"/>
                        <w:bottom w:val="none" w:sz="0" w:space="0" w:color="auto"/>
                        <w:right w:val="none" w:sz="0" w:space="0" w:color="auto"/>
                      </w:divBdr>
                    </w:div>
                    <w:div w:id="1001855434">
                      <w:marLeft w:val="0"/>
                      <w:marRight w:val="0"/>
                      <w:marTop w:val="0"/>
                      <w:marBottom w:val="0"/>
                      <w:divBdr>
                        <w:top w:val="none" w:sz="0" w:space="0" w:color="auto"/>
                        <w:left w:val="none" w:sz="0" w:space="0" w:color="auto"/>
                        <w:bottom w:val="none" w:sz="0" w:space="0" w:color="auto"/>
                        <w:right w:val="none" w:sz="0" w:space="0" w:color="auto"/>
                      </w:divBdr>
                    </w:div>
                  </w:divsChild>
                </w:div>
                <w:div w:id="1001855425">
                  <w:marLeft w:val="0"/>
                  <w:marRight w:val="0"/>
                  <w:marTop w:val="0"/>
                  <w:marBottom w:val="0"/>
                  <w:divBdr>
                    <w:top w:val="none" w:sz="0" w:space="0" w:color="auto"/>
                    <w:left w:val="none" w:sz="0" w:space="0" w:color="auto"/>
                    <w:bottom w:val="none" w:sz="0" w:space="0" w:color="auto"/>
                    <w:right w:val="none" w:sz="0" w:space="0" w:color="auto"/>
                  </w:divBdr>
                </w:div>
                <w:div w:id="1001855426">
                  <w:marLeft w:val="0"/>
                  <w:marRight w:val="0"/>
                  <w:marTop w:val="0"/>
                  <w:marBottom w:val="0"/>
                  <w:divBdr>
                    <w:top w:val="none" w:sz="0" w:space="0" w:color="auto"/>
                    <w:left w:val="none" w:sz="0" w:space="0" w:color="auto"/>
                    <w:bottom w:val="none" w:sz="0" w:space="0" w:color="auto"/>
                    <w:right w:val="none" w:sz="0" w:space="0" w:color="auto"/>
                  </w:divBdr>
                </w:div>
                <w:div w:id="1001855428">
                  <w:marLeft w:val="0"/>
                  <w:marRight w:val="0"/>
                  <w:marTop w:val="0"/>
                  <w:marBottom w:val="0"/>
                  <w:divBdr>
                    <w:top w:val="none" w:sz="0" w:space="0" w:color="auto"/>
                    <w:left w:val="none" w:sz="0" w:space="0" w:color="auto"/>
                    <w:bottom w:val="none" w:sz="0" w:space="0" w:color="auto"/>
                    <w:right w:val="none" w:sz="0" w:space="0" w:color="auto"/>
                  </w:divBdr>
                </w:div>
                <w:div w:id="1001855430">
                  <w:marLeft w:val="0"/>
                  <w:marRight w:val="0"/>
                  <w:marTop w:val="0"/>
                  <w:marBottom w:val="0"/>
                  <w:divBdr>
                    <w:top w:val="none" w:sz="0" w:space="0" w:color="auto"/>
                    <w:left w:val="none" w:sz="0" w:space="0" w:color="auto"/>
                    <w:bottom w:val="none" w:sz="0" w:space="0" w:color="auto"/>
                    <w:right w:val="none" w:sz="0" w:space="0" w:color="auto"/>
                  </w:divBdr>
                </w:div>
                <w:div w:id="1001855431">
                  <w:marLeft w:val="0"/>
                  <w:marRight w:val="0"/>
                  <w:marTop w:val="0"/>
                  <w:marBottom w:val="0"/>
                  <w:divBdr>
                    <w:top w:val="none" w:sz="0" w:space="0" w:color="auto"/>
                    <w:left w:val="none" w:sz="0" w:space="0" w:color="auto"/>
                    <w:bottom w:val="none" w:sz="0" w:space="0" w:color="auto"/>
                    <w:right w:val="none" w:sz="0" w:space="0" w:color="auto"/>
                  </w:divBdr>
                </w:div>
                <w:div w:id="1001855433">
                  <w:marLeft w:val="0"/>
                  <w:marRight w:val="0"/>
                  <w:marTop w:val="0"/>
                  <w:marBottom w:val="0"/>
                  <w:divBdr>
                    <w:top w:val="none" w:sz="0" w:space="0" w:color="auto"/>
                    <w:left w:val="none" w:sz="0" w:space="0" w:color="auto"/>
                    <w:bottom w:val="none" w:sz="0" w:space="0" w:color="auto"/>
                    <w:right w:val="none" w:sz="0" w:space="0" w:color="auto"/>
                  </w:divBdr>
                  <w:divsChild>
                    <w:div w:id="1001855435">
                      <w:marLeft w:val="0"/>
                      <w:marRight w:val="0"/>
                      <w:marTop w:val="0"/>
                      <w:marBottom w:val="0"/>
                      <w:divBdr>
                        <w:top w:val="none" w:sz="0" w:space="0" w:color="auto"/>
                        <w:left w:val="none" w:sz="0" w:space="0" w:color="auto"/>
                        <w:bottom w:val="none" w:sz="0" w:space="0" w:color="auto"/>
                        <w:right w:val="none" w:sz="0" w:space="0" w:color="auto"/>
                      </w:divBdr>
                    </w:div>
                  </w:divsChild>
                </w:div>
                <w:div w:id="10018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439">
      <w:marLeft w:val="53"/>
      <w:marRight w:val="53"/>
      <w:marTop w:val="0"/>
      <w:marBottom w:val="0"/>
      <w:divBdr>
        <w:top w:val="none" w:sz="0" w:space="0" w:color="auto"/>
        <w:left w:val="none" w:sz="0" w:space="0" w:color="auto"/>
        <w:bottom w:val="none" w:sz="0" w:space="0" w:color="auto"/>
        <w:right w:val="none" w:sz="0" w:space="0" w:color="auto"/>
      </w:divBdr>
      <w:divsChild>
        <w:div w:id="1001855443">
          <w:marLeft w:val="0"/>
          <w:marRight w:val="0"/>
          <w:marTop w:val="0"/>
          <w:marBottom w:val="0"/>
          <w:divBdr>
            <w:top w:val="none" w:sz="0" w:space="0" w:color="auto"/>
            <w:left w:val="none" w:sz="0" w:space="0" w:color="auto"/>
            <w:bottom w:val="none" w:sz="0" w:space="0" w:color="auto"/>
            <w:right w:val="none" w:sz="0" w:space="0" w:color="auto"/>
          </w:divBdr>
        </w:div>
      </w:divsChild>
    </w:div>
    <w:div w:id="1001855442">
      <w:marLeft w:val="0"/>
      <w:marRight w:val="0"/>
      <w:marTop w:val="0"/>
      <w:marBottom w:val="0"/>
      <w:divBdr>
        <w:top w:val="none" w:sz="0" w:space="0" w:color="auto"/>
        <w:left w:val="none" w:sz="0" w:space="0" w:color="auto"/>
        <w:bottom w:val="none" w:sz="0" w:space="0" w:color="auto"/>
        <w:right w:val="none" w:sz="0" w:space="0" w:color="auto"/>
      </w:divBdr>
      <w:divsChild>
        <w:div w:id="1001855440">
          <w:marLeft w:val="66"/>
          <w:marRight w:val="720"/>
          <w:marTop w:val="100"/>
          <w:marBottom w:val="100"/>
          <w:divBdr>
            <w:top w:val="none" w:sz="0" w:space="0" w:color="auto"/>
            <w:left w:val="single" w:sz="12" w:space="3" w:color="1010FF"/>
            <w:bottom w:val="none" w:sz="0" w:space="0" w:color="auto"/>
            <w:right w:val="none" w:sz="0" w:space="0" w:color="auto"/>
          </w:divBdr>
          <w:divsChild>
            <w:div w:id="10018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4">
      <w:marLeft w:val="0"/>
      <w:marRight w:val="0"/>
      <w:marTop w:val="0"/>
      <w:marBottom w:val="0"/>
      <w:divBdr>
        <w:top w:val="none" w:sz="0" w:space="0" w:color="auto"/>
        <w:left w:val="none" w:sz="0" w:space="0" w:color="auto"/>
        <w:bottom w:val="none" w:sz="0" w:space="0" w:color="auto"/>
        <w:right w:val="none" w:sz="0" w:space="0" w:color="auto"/>
      </w:divBdr>
      <w:divsChild>
        <w:div w:id="1001855437">
          <w:marLeft w:val="66"/>
          <w:marRight w:val="720"/>
          <w:marTop w:val="100"/>
          <w:marBottom w:val="100"/>
          <w:divBdr>
            <w:top w:val="none" w:sz="0" w:space="0" w:color="auto"/>
            <w:left w:val="single" w:sz="12" w:space="3" w:color="1010FF"/>
            <w:bottom w:val="none" w:sz="0" w:space="0" w:color="auto"/>
            <w:right w:val="none" w:sz="0" w:space="0" w:color="auto"/>
          </w:divBdr>
          <w:divsChild>
            <w:div w:id="10018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5">
      <w:marLeft w:val="53"/>
      <w:marRight w:val="53"/>
      <w:marTop w:val="0"/>
      <w:marBottom w:val="0"/>
      <w:divBdr>
        <w:top w:val="none" w:sz="0" w:space="0" w:color="auto"/>
        <w:left w:val="none" w:sz="0" w:space="0" w:color="auto"/>
        <w:bottom w:val="none" w:sz="0" w:space="0" w:color="auto"/>
        <w:right w:val="none" w:sz="0" w:space="0" w:color="auto"/>
      </w:divBdr>
      <w:divsChild>
        <w:div w:id="1001855447">
          <w:marLeft w:val="0"/>
          <w:marRight w:val="0"/>
          <w:marTop w:val="0"/>
          <w:marBottom w:val="0"/>
          <w:divBdr>
            <w:top w:val="none" w:sz="0" w:space="0" w:color="auto"/>
            <w:left w:val="none" w:sz="0" w:space="0" w:color="auto"/>
            <w:bottom w:val="none" w:sz="0" w:space="0" w:color="auto"/>
            <w:right w:val="none" w:sz="0" w:space="0" w:color="auto"/>
          </w:divBdr>
          <w:divsChild>
            <w:div w:id="1001855449">
              <w:marLeft w:val="0"/>
              <w:marRight w:val="0"/>
              <w:marTop w:val="0"/>
              <w:marBottom w:val="0"/>
              <w:divBdr>
                <w:top w:val="none" w:sz="0" w:space="0" w:color="auto"/>
                <w:left w:val="none" w:sz="0" w:space="0" w:color="auto"/>
                <w:bottom w:val="none" w:sz="0" w:space="0" w:color="auto"/>
                <w:right w:val="none" w:sz="0" w:space="0" w:color="auto"/>
              </w:divBdr>
              <w:divsChild>
                <w:div w:id="1001855448">
                  <w:marLeft w:val="0"/>
                  <w:marRight w:val="0"/>
                  <w:marTop w:val="0"/>
                  <w:marBottom w:val="0"/>
                  <w:divBdr>
                    <w:top w:val="none" w:sz="0" w:space="0" w:color="auto"/>
                    <w:left w:val="none" w:sz="0" w:space="0" w:color="auto"/>
                    <w:bottom w:val="none" w:sz="0" w:space="0" w:color="auto"/>
                    <w:right w:val="none" w:sz="0" w:space="0" w:color="auto"/>
                  </w:divBdr>
                  <w:divsChild>
                    <w:div w:id="1001855446">
                      <w:marLeft w:val="15"/>
                      <w:marRight w:val="0"/>
                      <w:marTop w:val="0"/>
                      <w:marBottom w:val="0"/>
                      <w:divBdr>
                        <w:top w:val="single" w:sz="8" w:space="11" w:color="DAD7D7"/>
                        <w:left w:val="single" w:sz="8" w:space="11" w:color="DAD7D7"/>
                        <w:bottom w:val="single" w:sz="8" w:space="11" w:color="DAD7D7"/>
                        <w:right w:val="single" w:sz="8" w:space="11" w:color="DAD7D7"/>
                      </w:divBdr>
                    </w:div>
                  </w:divsChild>
                </w:div>
              </w:divsChild>
            </w:div>
          </w:divsChild>
        </w:div>
      </w:divsChild>
    </w:div>
    <w:div w:id="1001855450">
      <w:marLeft w:val="0"/>
      <w:marRight w:val="0"/>
      <w:marTop w:val="0"/>
      <w:marBottom w:val="0"/>
      <w:divBdr>
        <w:top w:val="none" w:sz="0" w:space="0" w:color="auto"/>
        <w:left w:val="none" w:sz="0" w:space="0" w:color="auto"/>
        <w:bottom w:val="none" w:sz="0" w:space="0" w:color="auto"/>
        <w:right w:val="none" w:sz="0" w:space="0" w:color="auto"/>
      </w:divBdr>
      <w:divsChild>
        <w:div w:id="1001855451">
          <w:marLeft w:val="66"/>
          <w:marRight w:val="720"/>
          <w:marTop w:val="100"/>
          <w:marBottom w:val="100"/>
          <w:divBdr>
            <w:top w:val="none" w:sz="0" w:space="0" w:color="auto"/>
            <w:left w:val="single" w:sz="12" w:space="3" w:color="1010FF"/>
            <w:bottom w:val="none" w:sz="0" w:space="0" w:color="auto"/>
            <w:right w:val="none" w:sz="0" w:space="0" w:color="auto"/>
          </w:divBdr>
          <w:divsChild>
            <w:div w:id="10018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74">
      <w:marLeft w:val="0"/>
      <w:marRight w:val="0"/>
      <w:marTop w:val="0"/>
      <w:marBottom w:val="0"/>
      <w:divBdr>
        <w:top w:val="none" w:sz="0" w:space="0" w:color="auto"/>
        <w:left w:val="none" w:sz="0" w:space="0" w:color="auto"/>
        <w:bottom w:val="none" w:sz="0" w:space="0" w:color="auto"/>
        <w:right w:val="none" w:sz="0" w:space="0" w:color="auto"/>
      </w:divBdr>
      <w:divsChild>
        <w:div w:id="1001855478">
          <w:marLeft w:val="66"/>
          <w:marRight w:val="720"/>
          <w:marTop w:val="100"/>
          <w:marBottom w:val="100"/>
          <w:divBdr>
            <w:top w:val="none" w:sz="0" w:space="0" w:color="auto"/>
            <w:left w:val="single" w:sz="12" w:space="3" w:color="1010FF"/>
            <w:bottom w:val="none" w:sz="0" w:space="0" w:color="auto"/>
            <w:right w:val="none" w:sz="0" w:space="0" w:color="auto"/>
          </w:divBdr>
          <w:divsChild>
            <w:div w:id="1001855456">
              <w:marLeft w:val="0"/>
              <w:marRight w:val="0"/>
              <w:marTop w:val="0"/>
              <w:marBottom w:val="0"/>
              <w:divBdr>
                <w:top w:val="none" w:sz="0" w:space="0" w:color="auto"/>
                <w:left w:val="none" w:sz="0" w:space="0" w:color="auto"/>
                <w:bottom w:val="none" w:sz="0" w:space="0" w:color="auto"/>
                <w:right w:val="none" w:sz="0" w:space="0" w:color="auto"/>
              </w:divBdr>
              <w:divsChild>
                <w:div w:id="1001855459">
                  <w:marLeft w:val="0"/>
                  <w:marRight w:val="0"/>
                  <w:marTop w:val="0"/>
                  <w:marBottom w:val="0"/>
                  <w:divBdr>
                    <w:top w:val="none" w:sz="0" w:space="0" w:color="auto"/>
                    <w:left w:val="none" w:sz="0" w:space="0" w:color="auto"/>
                    <w:bottom w:val="none" w:sz="0" w:space="0" w:color="auto"/>
                    <w:right w:val="none" w:sz="0" w:space="0" w:color="auto"/>
                  </w:divBdr>
                  <w:divsChild>
                    <w:div w:id="1001855462">
                      <w:marLeft w:val="0"/>
                      <w:marRight w:val="0"/>
                      <w:marTop w:val="0"/>
                      <w:marBottom w:val="0"/>
                      <w:divBdr>
                        <w:top w:val="none" w:sz="0" w:space="0" w:color="auto"/>
                        <w:left w:val="none" w:sz="0" w:space="0" w:color="auto"/>
                        <w:bottom w:val="none" w:sz="0" w:space="0" w:color="auto"/>
                        <w:right w:val="none" w:sz="0" w:space="0" w:color="auto"/>
                      </w:divBdr>
                      <w:divsChild>
                        <w:div w:id="1001855461">
                          <w:marLeft w:val="0"/>
                          <w:marRight w:val="0"/>
                          <w:marTop w:val="0"/>
                          <w:marBottom w:val="0"/>
                          <w:divBdr>
                            <w:top w:val="none" w:sz="0" w:space="0" w:color="auto"/>
                            <w:left w:val="none" w:sz="0" w:space="0" w:color="auto"/>
                            <w:bottom w:val="none" w:sz="0" w:space="0" w:color="auto"/>
                            <w:right w:val="none" w:sz="0" w:space="0" w:color="auto"/>
                          </w:divBdr>
                          <w:divsChild>
                            <w:div w:id="1001855453">
                              <w:marLeft w:val="0"/>
                              <w:marRight w:val="0"/>
                              <w:marTop w:val="0"/>
                              <w:marBottom w:val="0"/>
                              <w:divBdr>
                                <w:top w:val="none" w:sz="0" w:space="0" w:color="auto"/>
                                <w:left w:val="none" w:sz="0" w:space="0" w:color="auto"/>
                                <w:bottom w:val="none" w:sz="0" w:space="0" w:color="auto"/>
                                <w:right w:val="none" w:sz="0" w:space="0" w:color="auto"/>
                              </w:divBdr>
                            </w:div>
                            <w:div w:id="1001855457">
                              <w:marLeft w:val="0"/>
                              <w:marRight w:val="0"/>
                              <w:marTop w:val="0"/>
                              <w:marBottom w:val="0"/>
                              <w:divBdr>
                                <w:top w:val="none" w:sz="0" w:space="0" w:color="auto"/>
                                <w:left w:val="none" w:sz="0" w:space="0" w:color="auto"/>
                                <w:bottom w:val="none" w:sz="0" w:space="0" w:color="auto"/>
                                <w:right w:val="none" w:sz="0" w:space="0" w:color="auto"/>
                              </w:divBdr>
                            </w:div>
                            <w:div w:id="1001855458">
                              <w:marLeft w:val="0"/>
                              <w:marRight w:val="0"/>
                              <w:marTop w:val="0"/>
                              <w:marBottom w:val="0"/>
                              <w:divBdr>
                                <w:top w:val="none" w:sz="0" w:space="0" w:color="auto"/>
                                <w:left w:val="none" w:sz="0" w:space="0" w:color="auto"/>
                                <w:bottom w:val="none" w:sz="0" w:space="0" w:color="auto"/>
                                <w:right w:val="none" w:sz="0" w:space="0" w:color="auto"/>
                              </w:divBdr>
                            </w:div>
                            <w:div w:id="1001855460">
                              <w:marLeft w:val="0"/>
                              <w:marRight w:val="0"/>
                              <w:marTop w:val="0"/>
                              <w:marBottom w:val="0"/>
                              <w:divBdr>
                                <w:top w:val="none" w:sz="0" w:space="0" w:color="auto"/>
                                <w:left w:val="none" w:sz="0" w:space="0" w:color="auto"/>
                                <w:bottom w:val="none" w:sz="0" w:space="0" w:color="auto"/>
                                <w:right w:val="none" w:sz="0" w:space="0" w:color="auto"/>
                              </w:divBdr>
                            </w:div>
                            <w:div w:id="1001855463">
                              <w:marLeft w:val="0"/>
                              <w:marRight w:val="0"/>
                              <w:marTop w:val="0"/>
                              <w:marBottom w:val="0"/>
                              <w:divBdr>
                                <w:top w:val="none" w:sz="0" w:space="0" w:color="auto"/>
                                <w:left w:val="none" w:sz="0" w:space="0" w:color="auto"/>
                                <w:bottom w:val="none" w:sz="0" w:space="0" w:color="auto"/>
                                <w:right w:val="none" w:sz="0" w:space="0" w:color="auto"/>
                              </w:divBdr>
                            </w:div>
                            <w:div w:id="1001855465">
                              <w:marLeft w:val="0"/>
                              <w:marRight w:val="0"/>
                              <w:marTop w:val="0"/>
                              <w:marBottom w:val="0"/>
                              <w:divBdr>
                                <w:top w:val="none" w:sz="0" w:space="0" w:color="auto"/>
                                <w:left w:val="none" w:sz="0" w:space="0" w:color="auto"/>
                                <w:bottom w:val="none" w:sz="0" w:space="0" w:color="auto"/>
                                <w:right w:val="none" w:sz="0" w:space="0" w:color="auto"/>
                              </w:divBdr>
                            </w:div>
                          </w:divsChild>
                        </w:div>
                        <w:div w:id="1001855466">
                          <w:marLeft w:val="0"/>
                          <w:marRight w:val="0"/>
                          <w:marTop w:val="0"/>
                          <w:marBottom w:val="0"/>
                          <w:divBdr>
                            <w:top w:val="none" w:sz="0" w:space="0" w:color="auto"/>
                            <w:left w:val="none" w:sz="0" w:space="0" w:color="auto"/>
                            <w:bottom w:val="none" w:sz="0" w:space="0" w:color="auto"/>
                            <w:right w:val="none" w:sz="0" w:space="0" w:color="auto"/>
                          </w:divBdr>
                        </w:div>
                        <w:div w:id="1001855477">
                          <w:marLeft w:val="0"/>
                          <w:marRight w:val="0"/>
                          <w:marTop w:val="0"/>
                          <w:marBottom w:val="0"/>
                          <w:divBdr>
                            <w:top w:val="none" w:sz="0" w:space="0" w:color="auto"/>
                            <w:left w:val="none" w:sz="0" w:space="0" w:color="auto"/>
                            <w:bottom w:val="none" w:sz="0" w:space="0" w:color="auto"/>
                            <w:right w:val="none" w:sz="0" w:space="0" w:color="auto"/>
                          </w:divBdr>
                        </w:div>
                        <w:div w:id="1001855479">
                          <w:marLeft w:val="0"/>
                          <w:marRight w:val="0"/>
                          <w:marTop w:val="0"/>
                          <w:marBottom w:val="0"/>
                          <w:divBdr>
                            <w:top w:val="none" w:sz="0" w:space="0" w:color="auto"/>
                            <w:left w:val="none" w:sz="0" w:space="0" w:color="auto"/>
                            <w:bottom w:val="none" w:sz="0" w:space="0" w:color="auto"/>
                            <w:right w:val="none" w:sz="0" w:space="0" w:color="auto"/>
                          </w:divBdr>
                          <w:divsChild>
                            <w:div w:id="1001855454">
                              <w:marLeft w:val="0"/>
                              <w:marRight w:val="0"/>
                              <w:marTop w:val="0"/>
                              <w:marBottom w:val="0"/>
                              <w:divBdr>
                                <w:top w:val="none" w:sz="0" w:space="0" w:color="auto"/>
                                <w:left w:val="none" w:sz="0" w:space="0" w:color="auto"/>
                                <w:bottom w:val="none" w:sz="0" w:space="0" w:color="auto"/>
                                <w:right w:val="none" w:sz="0" w:space="0" w:color="auto"/>
                              </w:divBdr>
                            </w:div>
                            <w:div w:id="1001855455">
                              <w:marLeft w:val="0"/>
                              <w:marRight w:val="0"/>
                              <w:marTop w:val="0"/>
                              <w:marBottom w:val="0"/>
                              <w:divBdr>
                                <w:top w:val="none" w:sz="0" w:space="0" w:color="auto"/>
                                <w:left w:val="none" w:sz="0" w:space="0" w:color="auto"/>
                                <w:bottom w:val="none" w:sz="0" w:space="0" w:color="auto"/>
                                <w:right w:val="none" w:sz="0" w:space="0" w:color="auto"/>
                              </w:divBdr>
                            </w:div>
                            <w:div w:id="1001855464">
                              <w:marLeft w:val="0"/>
                              <w:marRight w:val="0"/>
                              <w:marTop w:val="0"/>
                              <w:marBottom w:val="0"/>
                              <w:divBdr>
                                <w:top w:val="none" w:sz="0" w:space="0" w:color="auto"/>
                                <w:left w:val="none" w:sz="0" w:space="0" w:color="auto"/>
                                <w:bottom w:val="none" w:sz="0" w:space="0" w:color="auto"/>
                                <w:right w:val="none" w:sz="0" w:space="0" w:color="auto"/>
                              </w:divBdr>
                            </w:div>
                            <w:div w:id="1001855467">
                              <w:marLeft w:val="0"/>
                              <w:marRight w:val="0"/>
                              <w:marTop w:val="0"/>
                              <w:marBottom w:val="0"/>
                              <w:divBdr>
                                <w:top w:val="none" w:sz="0" w:space="0" w:color="auto"/>
                                <w:left w:val="none" w:sz="0" w:space="0" w:color="auto"/>
                                <w:bottom w:val="none" w:sz="0" w:space="0" w:color="auto"/>
                                <w:right w:val="none" w:sz="0" w:space="0" w:color="auto"/>
                              </w:divBdr>
                            </w:div>
                            <w:div w:id="1001855468">
                              <w:marLeft w:val="0"/>
                              <w:marRight w:val="0"/>
                              <w:marTop w:val="0"/>
                              <w:marBottom w:val="0"/>
                              <w:divBdr>
                                <w:top w:val="none" w:sz="0" w:space="0" w:color="auto"/>
                                <w:left w:val="none" w:sz="0" w:space="0" w:color="auto"/>
                                <w:bottom w:val="none" w:sz="0" w:space="0" w:color="auto"/>
                                <w:right w:val="none" w:sz="0" w:space="0" w:color="auto"/>
                              </w:divBdr>
                            </w:div>
                            <w:div w:id="1001855469">
                              <w:marLeft w:val="0"/>
                              <w:marRight w:val="0"/>
                              <w:marTop w:val="0"/>
                              <w:marBottom w:val="0"/>
                              <w:divBdr>
                                <w:top w:val="none" w:sz="0" w:space="0" w:color="auto"/>
                                <w:left w:val="none" w:sz="0" w:space="0" w:color="auto"/>
                                <w:bottom w:val="none" w:sz="0" w:space="0" w:color="auto"/>
                                <w:right w:val="none" w:sz="0" w:space="0" w:color="auto"/>
                              </w:divBdr>
                            </w:div>
                            <w:div w:id="1001855470">
                              <w:marLeft w:val="0"/>
                              <w:marRight w:val="0"/>
                              <w:marTop w:val="0"/>
                              <w:marBottom w:val="0"/>
                              <w:divBdr>
                                <w:top w:val="none" w:sz="0" w:space="0" w:color="auto"/>
                                <w:left w:val="none" w:sz="0" w:space="0" w:color="auto"/>
                                <w:bottom w:val="none" w:sz="0" w:space="0" w:color="auto"/>
                                <w:right w:val="none" w:sz="0" w:space="0" w:color="auto"/>
                              </w:divBdr>
                            </w:div>
                            <w:div w:id="1001855471">
                              <w:marLeft w:val="0"/>
                              <w:marRight w:val="0"/>
                              <w:marTop w:val="0"/>
                              <w:marBottom w:val="0"/>
                              <w:divBdr>
                                <w:top w:val="none" w:sz="0" w:space="0" w:color="auto"/>
                                <w:left w:val="none" w:sz="0" w:space="0" w:color="auto"/>
                                <w:bottom w:val="none" w:sz="0" w:space="0" w:color="auto"/>
                                <w:right w:val="none" w:sz="0" w:space="0" w:color="auto"/>
                              </w:divBdr>
                            </w:div>
                            <w:div w:id="1001855472">
                              <w:marLeft w:val="0"/>
                              <w:marRight w:val="0"/>
                              <w:marTop w:val="0"/>
                              <w:marBottom w:val="0"/>
                              <w:divBdr>
                                <w:top w:val="none" w:sz="0" w:space="0" w:color="auto"/>
                                <w:left w:val="none" w:sz="0" w:space="0" w:color="auto"/>
                                <w:bottom w:val="none" w:sz="0" w:space="0" w:color="auto"/>
                                <w:right w:val="none" w:sz="0" w:space="0" w:color="auto"/>
                              </w:divBdr>
                            </w:div>
                            <w:div w:id="1001855473">
                              <w:marLeft w:val="0"/>
                              <w:marRight w:val="0"/>
                              <w:marTop w:val="0"/>
                              <w:marBottom w:val="0"/>
                              <w:divBdr>
                                <w:top w:val="none" w:sz="0" w:space="0" w:color="auto"/>
                                <w:left w:val="none" w:sz="0" w:space="0" w:color="auto"/>
                                <w:bottom w:val="none" w:sz="0" w:space="0" w:color="auto"/>
                                <w:right w:val="none" w:sz="0" w:space="0" w:color="auto"/>
                              </w:divBdr>
                            </w:div>
                            <w:div w:id="1001855475">
                              <w:marLeft w:val="0"/>
                              <w:marRight w:val="0"/>
                              <w:marTop w:val="0"/>
                              <w:marBottom w:val="0"/>
                              <w:divBdr>
                                <w:top w:val="none" w:sz="0" w:space="0" w:color="auto"/>
                                <w:left w:val="none" w:sz="0" w:space="0" w:color="auto"/>
                                <w:bottom w:val="none" w:sz="0" w:space="0" w:color="auto"/>
                                <w:right w:val="none" w:sz="0" w:space="0" w:color="auto"/>
                              </w:divBdr>
                            </w:div>
                            <w:div w:id="1001855476">
                              <w:marLeft w:val="0"/>
                              <w:marRight w:val="0"/>
                              <w:marTop w:val="0"/>
                              <w:marBottom w:val="0"/>
                              <w:divBdr>
                                <w:top w:val="none" w:sz="0" w:space="0" w:color="auto"/>
                                <w:left w:val="none" w:sz="0" w:space="0" w:color="auto"/>
                                <w:bottom w:val="none" w:sz="0" w:space="0" w:color="auto"/>
                                <w:right w:val="none" w:sz="0" w:space="0" w:color="auto"/>
                              </w:divBdr>
                            </w:div>
                            <w:div w:id="10018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4">
      <w:marLeft w:val="0"/>
      <w:marRight w:val="0"/>
      <w:marTop w:val="0"/>
      <w:marBottom w:val="0"/>
      <w:divBdr>
        <w:top w:val="none" w:sz="0" w:space="0" w:color="auto"/>
        <w:left w:val="none" w:sz="0" w:space="0" w:color="auto"/>
        <w:bottom w:val="none" w:sz="0" w:space="0" w:color="auto"/>
        <w:right w:val="none" w:sz="0" w:space="0" w:color="auto"/>
      </w:divBdr>
      <w:divsChild>
        <w:div w:id="1001855481">
          <w:marLeft w:val="0"/>
          <w:marRight w:val="0"/>
          <w:marTop w:val="0"/>
          <w:marBottom w:val="0"/>
          <w:divBdr>
            <w:top w:val="none" w:sz="0" w:space="0" w:color="auto"/>
            <w:left w:val="none" w:sz="0" w:space="0" w:color="auto"/>
            <w:bottom w:val="none" w:sz="0" w:space="0" w:color="auto"/>
            <w:right w:val="none" w:sz="0" w:space="0" w:color="auto"/>
          </w:divBdr>
          <w:divsChild>
            <w:div w:id="1001855482">
              <w:marLeft w:val="0"/>
              <w:marRight w:val="0"/>
              <w:marTop w:val="0"/>
              <w:marBottom w:val="0"/>
              <w:divBdr>
                <w:top w:val="none" w:sz="0" w:space="0" w:color="auto"/>
                <w:left w:val="none" w:sz="0" w:space="0" w:color="auto"/>
                <w:bottom w:val="none" w:sz="0" w:space="0" w:color="auto"/>
                <w:right w:val="none" w:sz="0" w:space="0" w:color="auto"/>
              </w:divBdr>
              <w:divsChild>
                <w:div w:id="1001855483">
                  <w:marLeft w:val="0"/>
                  <w:marRight w:val="0"/>
                  <w:marTop w:val="0"/>
                  <w:marBottom w:val="0"/>
                  <w:divBdr>
                    <w:top w:val="none" w:sz="0" w:space="0" w:color="auto"/>
                    <w:left w:val="none" w:sz="0" w:space="0" w:color="auto"/>
                    <w:bottom w:val="none" w:sz="0" w:space="0" w:color="auto"/>
                    <w:right w:val="none" w:sz="0" w:space="0" w:color="auto"/>
                  </w:divBdr>
                  <w:divsChild>
                    <w:div w:id="1001855487">
                      <w:marLeft w:val="0"/>
                      <w:marRight w:val="0"/>
                      <w:marTop w:val="0"/>
                      <w:marBottom w:val="0"/>
                      <w:divBdr>
                        <w:top w:val="none" w:sz="0" w:space="0" w:color="auto"/>
                        <w:left w:val="none" w:sz="0" w:space="0" w:color="auto"/>
                        <w:bottom w:val="none" w:sz="0" w:space="0" w:color="auto"/>
                        <w:right w:val="none" w:sz="0" w:space="0" w:color="auto"/>
                      </w:divBdr>
                      <w:divsChild>
                        <w:div w:id="1001855485">
                          <w:marLeft w:val="0"/>
                          <w:marRight w:val="0"/>
                          <w:marTop w:val="0"/>
                          <w:marBottom w:val="0"/>
                          <w:divBdr>
                            <w:top w:val="none" w:sz="0" w:space="0" w:color="auto"/>
                            <w:left w:val="none" w:sz="0" w:space="0" w:color="auto"/>
                            <w:bottom w:val="none" w:sz="0" w:space="0" w:color="auto"/>
                            <w:right w:val="none" w:sz="0" w:space="0" w:color="auto"/>
                          </w:divBdr>
                          <w:divsChild>
                            <w:div w:id="10018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9">
      <w:marLeft w:val="69"/>
      <w:marRight w:val="69"/>
      <w:marTop w:val="0"/>
      <w:marBottom w:val="0"/>
      <w:divBdr>
        <w:top w:val="none" w:sz="0" w:space="0" w:color="auto"/>
        <w:left w:val="none" w:sz="0" w:space="0" w:color="auto"/>
        <w:bottom w:val="none" w:sz="0" w:space="0" w:color="auto"/>
        <w:right w:val="none" w:sz="0" w:space="0" w:color="auto"/>
      </w:divBdr>
      <w:divsChild>
        <w:div w:id="1001855490">
          <w:marLeft w:val="0"/>
          <w:marRight w:val="0"/>
          <w:marTop w:val="100"/>
          <w:marBottom w:val="100"/>
          <w:divBdr>
            <w:top w:val="none" w:sz="0" w:space="0" w:color="auto"/>
            <w:left w:val="none" w:sz="0" w:space="0" w:color="auto"/>
            <w:bottom w:val="none" w:sz="0" w:space="0" w:color="auto"/>
            <w:right w:val="none" w:sz="0" w:space="0" w:color="auto"/>
          </w:divBdr>
          <w:divsChild>
            <w:div w:id="1001855492">
              <w:marLeft w:val="0"/>
              <w:marRight w:val="0"/>
              <w:marTop w:val="0"/>
              <w:marBottom w:val="0"/>
              <w:divBdr>
                <w:top w:val="single" w:sz="6" w:space="0" w:color="3162A6"/>
                <w:left w:val="single" w:sz="2" w:space="0" w:color="auto"/>
                <w:bottom w:val="single" w:sz="6" w:space="0" w:color="C1C1C1"/>
                <w:right w:val="single" w:sz="2" w:space="0" w:color="auto"/>
              </w:divBdr>
              <w:divsChild>
                <w:div w:id="1001855488">
                  <w:marLeft w:val="0"/>
                  <w:marRight w:val="0"/>
                  <w:marTop w:val="0"/>
                  <w:marBottom w:val="0"/>
                  <w:divBdr>
                    <w:top w:val="none" w:sz="0" w:space="0" w:color="auto"/>
                    <w:left w:val="none" w:sz="0" w:space="0" w:color="auto"/>
                    <w:bottom w:val="none" w:sz="0" w:space="0" w:color="auto"/>
                    <w:right w:val="none" w:sz="0" w:space="0" w:color="auto"/>
                  </w:divBdr>
                  <w:divsChild>
                    <w:div w:id="1001855493">
                      <w:marLeft w:val="0"/>
                      <w:marRight w:val="0"/>
                      <w:marTop w:val="0"/>
                      <w:marBottom w:val="0"/>
                      <w:divBdr>
                        <w:top w:val="none" w:sz="0" w:space="0" w:color="auto"/>
                        <w:left w:val="none" w:sz="0" w:space="0" w:color="auto"/>
                        <w:bottom w:val="none" w:sz="0" w:space="0" w:color="auto"/>
                        <w:right w:val="none" w:sz="0" w:space="0" w:color="auto"/>
                      </w:divBdr>
                      <w:divsChild>
                        <w:div w:id="1001855494">
                          <w:marLeft w:val="0"/>
                          <w:marRight w:val="0"/>
                          <w:marTop w:val="0"/>
                          <w:marBottom w:val="0"/>
                          <w:divBdr>
                            <w:top w:val="none" w:sz="0" w:space="0" w:color="auto"/>
                            <w:left w:val="none" w:sz="0" w:space="0" w:color="auto"/>
                            <w:bottom w:val="none" w:sz="0" w:space="0" w:color="auto"/>
                            <w:right w:val="none" w:sz="0" w:space="0" w:color="auto"/>
                          </w:divBdr>
                          <w:divsChild>
                            <w:div w:id="1001855491">
                              <w:marLeft w:val="86"/>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 w:id="1001855497">
      <w:marLeft w:val="69"/>
      <w:marRight w:val="69"/>
      <w:marTop w:val="0"/>
      <w:marBottom w:val="0"/>
      <w:divBdr>
        <w:top w:val="none" w:sz="0" w:space="0" w:color="auto"/>
        <w:left w:val="none" w:sz="0" w:space="0" w:color="auto"/>
        <w:bottom w:val="none" w:sz="0" w:space="0" w:color="auto"/>
        <w:right w:val="none" w:sz="0" w:space="0" w:color="auto"/>
      </w:divBdr>
      <w:divsChild>
        <w:div w:id="1001855505">
          <w:marLeft w:val="0"/>
          <w:marRight w:val="0"/>
          <w:marTop w:val="100"/>
          <w:marBottom w:val="100"/>
          <w:divBdr>
            <w:top w:val="none" w:sz="0" w:space="0" w:color="auto"/>
            <w:left w:val="none" w:sz="0" w:space="0" w:color="auto"/>
            <w:bottom w:val="none" w:sz="0" w:space="0" w:color="auto"/>
            <w:right w:val="none" w:sz="0" w:space="0" w:color="auto"/>
          </w:divBdr>
          <w:divsChild>
            <w:div w:id="1001855503">
              <w:marLeft w:val="0"/>
              <w:marRight w:val="0"/>
              <w:marTop w:val="0"/>
              <w:marBottom w:val="0"/>
              <w:divBdr>
                <w:top w:val="single" w:sz="6" w:space="0" w:color="3162A6"/>
                <w:left w:val="single" w:sz="2" w:space="0" w:color="auto"/>
                <w:bottom w:val="single" w:sz="6" w:space="0" w:color="C1C1C1"/>
                <w:right w:val="single" w:sz="2" w:space="0" w:color="auto"/>
              </w:divBdr>
              <w:divsChild>
                <w:div w:id="1001855498">
                  <w:marLeft w:val="0"/>
                  <w:marRight w:val="0"/>
                  <w:marTop w:val="0"/>
                  <w:marBottom w:val="0"/>
                  <w:divBdr>
                    <w:top w:val="none" w:sz="0" w:space="0" w:color="auto"/>
                    <w:left w:val="none" w:sz="0" w:space="0" w:color="auto"/>
                    <w:bottom w:val="none" w:sz="0" w:space="0" w:color="auto"/>
                    <w:right w:val="none" w:sz="0" w:space="0" w:color="auto"/>
                  </w:divBdr>
                  <w:divsChild>
                    <w:div w:id="1001855508">
                      <w:marLeft w:val="0"/>
                      <w:marRight w:val="0"/>
                      <w:marTop w:val="0"/>
                      <w:marBottom w:val="0"/>
                      <w:divBdr>
                        <w:top w:val="none" w:sz="0" w:space="0" w:color="auto"/>
                        <w:left w:val="none" w:sz="0" w:space="0" w:color="auto"/>
                        <w:bottom w:val="none" w:sz="0" w:space="0" w:color="auto"/>
                        <w:right w:val="none" w:sz="0" w:space="0" w:color="auto"/>
                      </w:divBdr>
                      <w:divsChild>
                        <w:div w:id="1001855495">
                          <w:marLeft w:val="0"/>
                          <w:marRight w:val="0"/>
                          <w:marTop w:val="0"/>
                          <w:marBottom w:val="0"/>
                          <w:divBdr>
                            <w:top w:val="none" w:sz="0" w:space="0" w:color="auto"/>
                            <w:left w:val="none" w:sz="0" w:space="0" w:color="auto"/>
                            <w:bottom w:val="none" w:sz="0" w:space="0" w:color="auto"/>
                            <w:right w:val="none" w:sz="0" w:space="0" w:color="auto"/>
                          </w:divBdr>
                          <w:divsChild>
                            <w:div w:id="10018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02">
      <w:marLeft w:val="69"/>
      <w:marRight w:val="69"/>
      <w:marTop w:val="0"/>
      <w:marBottom w:val="0"/>
      <w:divBdr>
        <w:top w:val="none" w:sz="0" w:space="0" w:color="auto"/>
        <w:left w:val="none" w:sz="0" w:space="0" w:color="auto"/>
        <w:bottom w:val="none" w:sz="0" w:space="0" w:color="auto"/>
        <w:right w:val="none" w:sz="0" w:space="0" w:color="auto"/>
      </w:divBdr>
      <w:divsChild>
        <w:div w:id="1001855500">
          <w:marLeft w:val="0"/>
          <w:marRight w:val="0"/>
          <w:marTop w:val="100"/>
          <w:marBottom w:val="100"/>
          <w:divBdr>
            <w:top w:val="none" w:sz="0" w:space="0" w:color="auto"/>
            <w:left w:val="none" w:sz="0" w:space="0" w:color="auto"/>
            <w:bottom w:val="none" w:sz="0" w:space="0" w:color="auto"/>
            <w:right w:val="none" w:sz="0" w:space="0" w:color="auto"/>
          </w:divBdr>
          <w:divsChild>
            <w:div w:id="1001855501">
              <w:marLeft w:val="0"/>
              <w:marRight w:val="0"/>
              <w:marTop w:val="0"/>
              <w:marBottom w:val="0"/>
              <w:divBdr>
                <w:top w:val="single" w:sz="6" w:space="0" w:color="3162A6"/>
                <w:left w:val="single" w:sz="2" w:space="0" w:color="auto"/>
                <w:bottom w:val="single" w:sz="6" w:space="0" w:color="C1C1C1"/>
                <w:right w:val="single" w:sz="2" w:space="0" w:color="auto"/>
              </w:divBdr>
              <w:divsChild>
                <w:div w:id="1001855499">
                  <w:marLeft w:val="0"/>
                  <w:marRight w:val="0"/>
                  <w:marTop w:val="0"/>
                  <w:marBottom w:val="0"/>
                  <w:divBdr>
                    <w:top w:val="none" w:sz="0" w:space="0" w:color="auto"/>
                    <w:left w:val="none" w:sz="0" w:space="0" w:color="auto"/>
                    <w:bottom w:val="none" w:sz="0" w:space="0" w:color="auto"/>
                    <w:right w:val="none" w:sz="0" w:space="0" w:color="auto"/>
                  </w:divBdr>
                  <w:divsChild>
                    <w:div w:id="1001855507">
                      <w:marLeft w:val="0"/>
                      <w:marRight w:val="0"/>
                      <w:marTop w:val="0"/>
                      <w:marBottom w:val="0"/>
                      <w:divBdr>
                        <w:top w:val="none" w:sz="0" w:space="0" w:color="auto"/>
                        <w:left w:val="none" w:sz="0" w:space="0" w:color="auto"/>
                        <w:bottom w:val="none" w:sz="0" w:space="0" w:color="auto"/>
                        <w:right w:val="none" w:sz="0" w:space="0" w:color="auto"/>
                      </w:divBdr>
                      <w:divsChild>
                        <w:div w:id="1001855496">
                          <w:marLeft w:val="0"/>
                          <w:marRight w:val="0"/>
                          <w:marTop w:val="0"/>
                          <w:marBottom w:val="0"/>
                          <w:divBdr>
                            <w:top w:val="none" w:sz="0" w:space="0" w:color="auto"/>
                            <w:left w:val="none" w:sz="0" w:space="0" w:color="auto"/>
                            <w:bottom w:val="none" w:sz="0" w:space="0" w:color="auto"/>
                            <w:right w:val="none" w:sz="0" w:space="0" w:color="auto"/>
                          </w:divBdr>
                          <w:divsChild>
                            <w:div w:id="10018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23">
      <w:marLeft w:val="72"/>
      <w:marRight w:val="72"/>
      <w:marTop w:val="0"/>
      <w:marBottom w:val="0"/>
      <w:divBdr>
        <w:top w:val="none" w:sz="0" w:space="0" w:color="auto"/>
        <w:left w:val="none" w:sz="0" w:space="0" w:color="auto"/>
        <w:bottom w:val="none" w:sz="0" w:space="0" w:color="auto"/>
        <w:right w:val="none" w:sz="0" w:space="0" w:color="auto"/>
      </w:divBdr>
      <w:divsChild>
        <w:div w:id="1001855532">
          <w:marLeft w:val="0"/>
          <w:marRight w:val="0"/>
          <w:marTop w:val="100"/>
          <w:marBottom w:val="100"/>
          <w:divBdr>
            <w:top w:val="none" w:sz="0" w:space="0" w:color="auto"/>
            <w:left w:val="none" w:sz="0" w:space="0" w:color="auto"/>
            <w:bottom w:val="none" w:sz="0" w:space="0" w:color="auto"/>
            <w:right w:val="none" w:sz="0" w:space="0" w:color="auto"/>
          </w:divBdr>
          <w:divsChild>
            <w:div w:id="1001855539">
              <w:marLeft w:val="0"/>
              <w:marRight w:val="0"/>
              <w:marTop w:val="0"/>
              <w:marBottom w:val="0"/>
              <w:divBdr>
                <w:top w:val="single" w:sz="6" w:space="0" w:color="3162A6"/>
                <w:left w:val="single" w:sz="2" w:space="0" w:color="auto"/>
                <w:bottom w:val="single" w:sz="6" w:space="0" w:color="C1C1C1"/>
                <w:right w:val="single" w:sz="2" w:space="0" w:color="auto"/>
              </w:divBdr>
              <w:divsChild>
                <w:div w:id="1001855513">
                  <w:marLeft w:val="0"/>
                  <w:marRight w:val="0"/>
                  <w:marTop w:val="0"/>
                  <w:marBottom w:val="0"/>
                  <w:divBdr>
                    <w:top w:val="none" w:sz="0" w:space="0" w:color="auto"/>
                    <w:left w:val="none" w:sz="0" w:space="0" w:color="auto"/>
                    <w:bottom w:val="none" w:sz="0" w:space="0" w:color="auto"/>
                    <w:right w:val="none" w:sz="0" w:space="0" w:color="auto"/>
                  </w:divBdr>
                  <w:divsChild>
                    <w:div w:id="1001855537">
                      <w:marLeft w:val="0"/>
                      <w:marRight w:val="0"/>
                      <w:marTop w:val="0"/>
                      <w:marBottom w:val="0"/>
                      <w:divBdr>
                        <w:top w:val="none" w:sz="0" w:space="0" w:color="auto"/>
                        <w:left w:val="none" w:sz="0" w:space="0" w:color="auto"/>
                        <w:bottom w:val="none" w:sz="0" w:space="0" w:color="auto"/>
                        <w:right w:val="none" w:sz="0" w:space="0" w:color="auto"/>
                      </w:divBdr>
                      <w:divsChild>
                        <w:div w:id="1001855517">
                          <w:marLeft w:val="0"/>
                          <w:marRight w:val="0"/>
                          <w:marTop w:val="0"/>
                          <w:marBottom w:val="0"/>
                          <w:divBdr>
                            <w:top w:val="none" w:sz="0" w:space="0" w:color="auto"/>
                            <w:left w:val="none" w:sz="0" w:space="0" w:color="auto"/>
                            <w:bottom w:val="none" w:sz="0" w:space="0" w:color="auto"/>
                            <w:right w:val="none" w:sz="0" w:space="0" w:color="auto"/>
                          </w:divBdr>
                          <w:divsChild>
                            <w:div w:id="1001855511">
                              <w:marLeft w:val="0"/>
                              <w:marRight w:val="0"/>
                              <w:marTop w:val="0"/>
                              <w:marBottom w:val="0"/>
                              <w:divBdr>
                                <w:top w:val="none" w:sz="0" w:space="0" w:color="auto"/>
                                <w:left w:val="none" w:sz="0" w:space="0" w:color="auto"/>
                                <w:bottom w:val="none" w:sz="0" w:space="0" w:color="auto"/>
                                <w:right w:val="none" w:sz="0" w:space="0" w:color="auto"/>
                              </w:divBdr>
                            </w:div>
                            <w:div w:id="1001855512">
                              <w:marLeft w:val="0"/>
                              <w:marRight w:val="0"/>
                              <w:marTop w:val="0"/>
                              <w:marBottom w:val="0"/>
                              <w:divBdr>
                                <w:top w:val="none" w:sz="0" w:space="0" w:color="auto"/>
                                <w:left w:val="none" w:sz="0" w:space="0" w:color="auto"/>
                                <w:bottom w:val="none" w:sz="0" w:space="0" w:color="auto"/>
                                <w:right w:val="none" w:sz="0" w:space="0" w:color="auto"/>
                              </w:divBdr>
                            </w:div>
                            <w:div w:id="1001855518">
                              <w:marLeft w:val="0"/>
                              <w:marRight w:val="0"/>
                              <w:marTop w:val="0"/>
                              <w:marBottom w:val="0"/>
                              <w:divBdr>
                                <w:top w:val="none" w:sz="0" w:space="0" w:color="auto"/>
                                <w:left w:val="none" w:sz="0" w:space="0" w:color="auto"/>
                                <w:bottom w:val="none" w:sz="0" w:space="0" w:color="auto"/>
                                <w:right w:val="none" w:sz="0" w:space="0" w:color="auto"/>
                              </w:divBdr>
                            </w:div>
                            <w:div w:id="1001855520">
                              <w:marLeft w:val="0"/>
                              <w:marRight w:val="0"/>
                              <w:marTop w:val="0"/>
                              <w:marBottom w:val="0"/>
                              <w:divBdr>
                                <w:top w:val="none" w:sz="0" w:space="0" w:color="auto"/>
                                <w:left w:val="none" w:sz="0" w:space="0" w:color="auto"/>
                                <w:bottom w:val="none" w:sz="0" w:space="0" w:color="auto"/>
                                <w:right w:val="none" w:sz="0" w:space="0" w:color="auto"/>
                              </w:divBdr>
                            </w:div>
                            <w:div w:id="1001855524">
                              <w:marLeft w:val="0"/>
                              <w:marRight w:val="0"/>
                              <w:marTop w:val="0"/>
                              <w:marBottom w:val="0"/>
                              <w:divBdr>
                                <w:top w:val="none" w:sz="0" w:space="0" w:color="auto"/>
                                <w:left w:val="none" w:sz="0" w:space="0" w:color="auto"/>
                                <w:bottom w:val="none" w:sz="0" w:space="0" w:color="auto"/>
                                <w:right w:val="none" w:sz="0" w:space="0" w:color="auto"/>
                              </w:divBdr>
                            </w:div>
                            <w:div w:id="1001855526">
                              <w:marLeft w:val="0"/>
                              <w:marRight w:val="0"/>
                              <w:marTop w:val="0"/>
                              <w:marBottom w:val="0"/>
                              <w:divBdr>
                                <w:top w:val="none" w:sz="0" w:space="0" w:color="auto"/>
                                <w:left w:val="none" w:sz="0" w:space="0" w:color="auto"/>
                                <w:bottom w:val="none" w:sz="0" w:space="0" w:color="auto"/>
                                <w:right w:val="none" w:sz="0" w:space="0" w:color="auto"/>
                              </w:divBdr>
                            </w:div>
                            <w:div w:id="1001855528">
                              <w:marLeft w:val="0"/>
                              <w:marRight w:val="0"/>
                              <w:marTop w:val="0"/>
                              <w:marBottom w:val="0"/>
                              <w:divBdr>
                                <w:top w:val="none" w:sz="0" w:space="0" w:color="auto"/>
                                <w:left w:val="none" w:sz="0" w:space="0" w:color="auto"/>
                                <w:bottom w:val="none" w:sz="0" w:space="0" w:color="auto"/>
                                <w:right w:val="none" w:sz="0" w:space="0" w:color="auto"/>
                              </w:divBdr>
                            </w:div>
                            <w:div w:id="1001855533">
                              <w:marLeft w:val="0"/>
                              <w:marRight w:val="0"/>
                              <w:marTop w:val="0"/>
                              <w:marBottom w:val="0"/>
                              <w:divBdr>
                                <w:top w:val="none" w:sz="0" w:space="0" w:color="auto"/>
                                <w:left w:val="none" w:sz="0" w:space="0" w:color="auto"/>
                                <w:bottom w:val="none" w:sz="0" w:space="0" w:color="auto"/>
                                <w:right w:val="none" w:sz="0" w:space="0" w:color="auto"/>
                              </w:divBdr>
                            </w:div>
                            <w:div w:id="1001855534">
                              <w:marLeft w:val="0"/>
                              <w:marRight w:val="0"/>
                              <w:marTop w:val="0"/>
                              <w:marBottom w:val="0"/>
                              <w:divBdr>
                                <w:top w:val="none" w:sz="0" w:space="0" w:color="auto"/>
                                <w:left w:val="none" w:sz="0" w:space="0" w:color="auto"/>
                                <w:bottom w:val="none" w:sz="0" w:space="0" w:color="auto"/>
                                <w:right w:val="none" w:sz="0" w:space="0" w:color="auto"/>
                              </w:divBdr>
                            </w:div>
                            <w:div w:id="1001855536">
                              <w:marLeft w:val="0"/>
                              <w:marRight w:val="0"/>
                              <w:marTop w:val="0"/>
                              <w:marBottom w:val="0"/>
                              <w:divBdr>
                                <w:top w:val="none" w:sz="0" w:space="0" w:color="auto"/>
                                <w:left w:val="none" w:sz="0" w:space="0" w:color="auto"/>
                                <w:bottom w:val="none" w:sz="0" w:space="0" w:color="auto"/>
                                <w:right w:val="none" w:sz="0" w:space="0" w:color="auto"/>
                              </w:divBdr>
                            </w:div>
                            <w:div w:id="1001855543">
                              <w:marLeft w:val="0"/>
                              <w:marRight w:val="0"/>
                              <w:marTop w:val="0"/>
                              <w:marBottom w:val="0"/>
                              <w:divBdr>
                                <w:top w:val="none" w:sz="0" w:space="0" w:color="auto"/>
                                <w:left w:val="none" w:sz="0" w:space="0" w:color="auto"/>
                                <w:bottom w:val="none" w:sz="0" w:space="0" w:color="auto"/>
                                <w:right w:val="none" w:sz="0" w:space="0" w:color="auto"/>
                              </w:divBdr>
                            </w:div>
                            <w:div w:id="10018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41">
      <w:marLeft w:val="72"/>
      <w:marRight w:val="72"/>
      <w:marTop w:val="0"/>
      <w:marBottom w:val="0"/>
      <w:divBdr>
        <w:top w:val="none" w:sz="0" w:space="0" w:color="auto"/>
        <w:left w:val="none" w:sz="0" w:space="0" w:color="auto"/>
        <w:bottom w:val="none" w:sz="0" w:space="0" w:color="auto"/>
        <w:right w:val="none" w:sz="0" w:space="0" w:color="auto"/>
      </w:divBdr>
      <w:divsChild>
        <w:div w:id="1001855516">
          <w:marLeft w:val="0"/>
          <w:marRight w:val="0"/>
          <w:marTop w:val="100"/>
          <w:marBottom w:val="100"/>
          <w:divBdr>
            <w:top w:val="none" w:sz="0" w:space="0" w:color="auto"/>
            <w:left w:val="none" w:sz="0" w:space="0" w:color="auto"/>
            <w:bottom w:val="none" w:sz="0" w:space="0" w:color="auto"/>
            <w:right w:val="none" w:sz="0" w:space="0" w:color="auto"/>
          </w:divBdr>
          <w:divsChild>
            <w:div w:id="1001855531">
              <w:marLeft w:val="0"/>
              <w:marRight w:val="0"/>
              <w:marTop w:val="0"/>
              <w:marBottom w:val="0"/>
              <w:divBdr>
                <w:top w:val="single" w:sz="6" w:space="0" w:color="3162A6"/>
                <w:left w:val="single" w:sz="2" w:space="0" w:color="auto"/>
                <w:bottom w:val="single" w:sz="6" w:space="0" w:color="C1C1C1"/>
                <w:right w:val="single" w:sz="2" w:space="0" w:color="auto"/>
              </w:divBdr>
              <w:divsChild>
                <w:div w:id="1001855530">
                  <w:marLeft w:val="0"/>
                  <w:marRight w:val="0"/>
                  <w:marTop w:val="0"/>
                  <w:marBottom w:val="0"/>
                  <w:divBdr>
                    <w:top w:val="none" w:sz="0" w:space="0" w:color="auto"/>
                    <w:left w:val="none" w:sz="0" w:space="0" w:color="auto"/>
                    <w:bottom w:val="none" w:sz="0" w:space="0" w:color="auto"/>
                    <w:right w:val="none" w:sz="0" w:space="0" w:color="auto"/>
                  </w:divBdr>
                  <w:divsChild>
                    <w:div w:id="1001855514">
                      <w:marLeft w:val="0"/>
                      <w:marRight w:val="0"/>
                      <w:marTop w:val="0"/>
                      <w:marBottom w:val="0"/>
                      <w:divBdr>
                        <w:top w:val="none" w:sz="0" w:space="0" w:color="auto"/>
                        <w:left w:val="none" w:sz="0" w:space="0" w:color="auto"/>
                        <w:bottom w:val="none" w:sz="0" w:space="0" w:color="auto"/>
                        <w:right w:val="none" w:sz="0" w:space="0" w:color="auto"/>
                      </w:divBdr>
                      <w:divsChild>
                        <w:div w:id="1001855527">
                          <w:marLeft w:val="0"/>
                          <w:marRight w:val="0"/>
                          <w:marTop w:val="0"/>
                          <w:marBottom w:val="0"/>
                          <w:divBdr>
                            <w:top w:val="none" w:sz="0" w:space="0" w:color="auto"/>
                            <w:left w:val="none" w:sz="0" w:space="0" w:color="auto"/>
                            <w:bottom w:val="none" w:sz="0" w:space="0" w:color="auto"/>
                            <w:right w:val="none" w:sz="0" w:space="0" w:color="auto"/>
                          </w:divBdr>
                          <w:divsChild>
                            <w:div w:id="1001855509">
                              <w:marLeft w:val="0"/>
                              <w:marRight w:val="0"/>
                              <w:marTop w:val="0"/>
                              <w:marBottom w:val="0"/>
                              <w:divBdr>
                                <w:top w:val="none" w:sz="0" w:space="0" w:color="auto"/>
                                <w:left w:val="none" w:sz="0" w:space="0" w:color="auto"/>
                                <w:bottom w:val="none" w:sz="0" w:space="0" w:color="auto"/>
                                <w:right w:val="none" w:sz="0" w:space="0" w:color="auto"/>
                              </w:divBdr>
                            </w:div>
                            <w:div w:id="1001855510">
                              <w:marLeft w:val="0"/>
                              <w:marRight w:val="0"/>
                              <w:marTop w:val="0"/>
                              <w:marBottom w:val="0"/>
                              <w:divBdr>
                                <w:top w:val="none" w:sz="0" w:space="0" w:color="auto"/>
                                <w:left w:val="none" w:sz="0" w:space="0" w:color="auto"/>
                                <w:bottom w:val="none" w:sz="0" w:space="0" w:color="auto"/>
                                <w:right w:val="none" w:sz="0" w:space="0" w:color="auto"/>
                              </w:divBdr>
                            </w:div>
                            <w:div w:id="1001855515">
                              <w:marLeft w:val="0"/>
                              <w:marRight w:val="0"/>
                              <w:marTop w:val="0"/>
                              <w:marBottom w:val="0"/>
                              <w:divBdr>
                                <w:top w:val="none" w:sz="0" w:space="0" w:color="auto"/>
                                <w:left w:val="none" w:sz="0" w:space="0" w:color="auto"/>
                                <w:bottom w:val="none" w:sz="0" w:space="0" w:color="auto"/>
                                <w:right w:val="none" w:sz="0" w:space="0" w:color="auto"/>
                              </w:divBdr>
                            </w:div>
                            <w:div w:id="1001855519">
                              <w:marLeft w:val="0"/>
                              <w:marRight w:val="0"/>
                              <w:marTop w:val="0"/>
                              <w:marBottom w:val="0"/>
                              <w:divBdr>
                                <w:top w:val="none" w:sz="0" w:space="0" w:color="auto"/>
                                <w:left w:val="none" w:sz="0" w:space="0" w:color="auto"/>
                                <w:bottom w:val="none" w:sz="0" w:space="0" w:color="auto"/>
                                <w:right w:val="none" w:sz="0" w:space="0" w:color="auto"/>
                              </w:divBdr>
                            </w:div>
                            <w:div w:id="1001855521">
                              <w:marLeft w:val="0"/>
                              <w:marRight w:val="0"/>
                              <w:marTop w:val="0"/>
                              <w:marBottom w:val="0"/>
                              <w:divBdr>
                                <w:top w:val="none" w:sz="0" w:space="0" w:color="auto"/>
                                <w:left w:val="none" w:sz="0" w:space="0" w:color="auto"/>
                                <w:bottom w:val="none" w:sz="0" w:space="0" w:color="auto"/>
                                <w:right w:val="none" w:sz="0" w:space="0" w:color="auto"/>
                              </w:divBdr>
                            </w:div>
                            <w:div w:id="1001855522">
                              <w:marLeft w:val="0"/>
                              <w:marRight w:val="0"/>
                              <w:marTop w:val="0"/>
                              <w:marBottom w:val="0"/>
                              <w:divBdr>
                                <w:top w:val="none" w:sz="0" w:space="0" w:color="auto"/>
                                <w:left w:val="none" w:sz="0" w:space="0" w:color="auto"/>
                                <w:bottom w:val="none" w:sz="0" w:space="0" w:color="auto"/>
                                <w:right w:val="none" w:sz="0" w:space="0" w:color="auto"/>
                              </w:divBdr>
                            </w:div>
                            <w:div w:id="1001855525">
                              <w:marLeft w:val="0"/>
                              <w:marRight w:val="0"/>
                              <w:marTop w:val="0"/>
                              <w:marBottom w:val="0"/>
                              <w:divBdr>
                                <w:top w:val="none" w:sz="0" w:space="0" w:color="auto"/>
                                <w:left w:val="none" w:sz="0" w:space="0" w:color="auto"/>
                                <w:bottom w:val="none" w:sz="0" w:space="0" w:color="auto"/>
                                <w:right w:val="none" w:sz="0" w:space="0" w:color="auto"/>
                              </w:divBdr>
                            </w:div>
                            <w:div w:id="1001855529">
                              <w:marLeft w:val="0"/>
                              <w:marRight w:val="0"/>
                              <w:marTop w:val="0"/>
                              <w:marBottom w:val="0"/>
                              <w:divBdr>
                                <w:top w:val="none" w:sz="0" w:space="0" w:color="auto"/>
                                <w:left w:val="none" w:sz="0" w:space="0" w:color="auto"/>
                                <w:bottom w:val="none" w:sz="0" w:space="0" w:color="auto"/>
                                <w:right w:val="none" w:sz="0" w:space="0" w:color="auto"/>
                              </w:divBdr>
                            </w:div>
                            <w:div w:id="1001855535">
                              <w:marLeft w:val="0"/>
                              <w:marRight w:val="0"/>
                              <w:marTop w:val="0"/>
                              <w:marBottom w:val="0"/>
                              <w:divBdr>
                                <w:top w:val="none" w:sz="0" w:space="0" w:color="auto"/>
                                <w:left w:val="none" w:sz="0" w:space="0" w:color="auto"/>
                                <w:bottom w:val="none" w:sz="0" w:space="0" w:color="auto"/>
                                <w:right w:val="none" w:sz="0" w:space="0" w:color="auto"/>
                              </w:divBdr>
                            </w:div>
                            <w:div w:id="1001855538">
                              <w:marLeft w:val="0"/>
                              <w:marRight w:val="0"/>
                              <w:marTop w:val="0"/>
                              <w:marBottom w:val="0"/>
                              <w:divBdr>
                                <w:top w:val="none" w:sz="0" w:space="0" w:color="auto"/>
                                <w:left w:val="none" w:sz="0" w:space="0" w:color="auto"/>
                                <w:bottom w:val="none" w:sz="0" w:space="0" w:color="auto"/>
                                <w:right w:val="none" w:sz="0" w:space="0" w:color="auto"/>
                              </w:divBdr>
                            </w:div>
                            <w:div w:id="1001855540">
                              <w:marLeft w:val="0"/>
                              <w:marRight w:val="0"/>
                              <w:marTop w:val="0"/>
                              <w:marBottom w:val="0"/>
                              <w:divBdr>
                                <w:top w:val="none" w:sz="0" w:space="0" w:color="auto"/>
                                <w:left w:val="none" w:sz="0" w:space="0" w:color="auto"/>
                                <w:bottom w:val="none" w:sz="0" w:space="0" w:color="auto"/>
                                <w:right w:val="none" w:sz="0" w:space="0" w:color="auto"/>
                              </w:divBdr>
                            </w:div>
                            <w:div w:id="10018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50">
      <w:marLeft w:val="72"/>
      <w:marRight w:val="72"/>
      <w:marTop w:val="0"/>
      <w:marBottom w:val="0"/>
      <w:divBdr>
        <w:top w:val="none" w:sz="0" w:space="0" w:color="auto"/>
        <w:left w:val="none" w:sz="0" w:space="0" w:color="auto"/>
        <w:bottom w:val="none" w:sz="0" w:space="0" w:color="auto"/>
        <w:right w:val="none" w:sz="0" w:space="0" w:color="auto"/>
      </w:divBdr>
      <w:divsChild>
        <w:div w:id="1001855545">
          <w:marLeft w:val="0"/>
          <w:marRight w:val="0"/>
          <w:marTop w:val="100"/>
          <w:marBottom w:val="100"/>
          <w:divBdr>
            <w:top w:val="none" w:sz="0" w:space="0" w:color="auto"/>
            <w:left w:val="none" w:sz="0" w:space="0" w:color="auto"/>
            <w:bottom w:val="none" w:sz="0" w:space="0" w:color="auto"/>
            <w:right w:val="none" w:sz="0" w:space="0" w:color="auto"/>
          </w:divBdr>
          <w:divsChild>
            <w:div w:id="1001855546">
              <w:marLeft w:val="0"/>
              <w:marRight w:val="0"/>
              <w:marTop w:val="0"/>
              <w:marBottom w:val="0"/>
              <w:divBdr>
                <w:top w:val="single" w:sz="6" w:space="0" w:color="3162A6"/>
                <w:left w:val="single" w:sz="2" w:space="0" w:color="auto"/>
                <w:bottom w:val="single" w:sz="6" w:space="0" w:color="C1C1C1"/>
                <w:right w:val="single" w:sz="2" w:space="0" w:color="auto"/>
              </w:divBdr>
              <w:divsChild>
                <w:div w:id="1001855548">
                  <w:marLeft w:val="0"/>
                  <w:marRight w:val="0"/>
                  <w:marTop w:val="0"/>
                  <w:marBottom w:val="0"/>
                  <w:divBdr>
                    <w:top w:val="none" w:sz="0" w:space="0" w:color="auto"/>
                    <w:left w:val="none" w:sz="0" w:space="0" w:color="auto"/>
                    <w:bottom w:val="none" w:sz="0" w:space="0" w:color="auto"/>
                    <w:right w:val="none" w:sz="0" w:space="0" w:color="auto"/>
                  </w:divBdr>
                  <w:divsChild>
                    <w:div w:id="1001855551">
                      <w:marLeft w:val="0"/>
                      <w:marRight w:val="0"/>
                      <w:marTop w:val="0"/>
                      <w:marBottom w:val="0"/>
                      <w:divBdr>
                        <w:top w:val="none" w:sz="0" w:space="0" w:color="auto"/>
                        <w:left w:val="none" w:sz="0" w:space="0" w:color="auto"/>
                        <w:bottom w:val="none" w:sz="0" w:space="0" w:color="auto"/>
                        <w:right w:val="none" w:sz="0" w:space="0" w:color="auto"/>
                      </w:divBdr>
                      <w:divsChild>
                        <w:div w:id="1001855549">
                          <w:marLeft w:val="0"/>
                          <w:marRight w:val="0"/>
                          <w:marTop w:val="0"/>
                          <w:marBottom w:val="0"/>
                          <w:divBdr>
                            <w:top w:val="none" w:sz="0" w:space="0" w:color="auto"/>
                            <w:left w:val="none" w:sz="0" w:space="0" w:color="auto"/>
                            <w:bottom w:val="none" w:sz="0" w:space="0" w:color="auto"/>
                            <w:right w:val="none" w:sz="0" w:space="0" w:color="auto"/>
                          </w:divBdr>
                          <w:divsChild>
                            <w:div w:id="10018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63">
      <w:marLeft w:val="72"/>
      <w:marRight w:val="72"/>
      <w:marTop w:val="0"/>
      <w:marBottom w:val="0"/>
      <w:divBdr>
        <w:top w:val="none" w:sz="0" w:space="0" w:color="auto"/>
        <w:left w:val="none" w:sz="0" w:space="0" w:color="auto"/>
        <w:bottom w:val="none" w:sz="0" w:space="0" w:color="auto"/>
        <w:right w:val="none" w:sz="0" w:space="0" w:color="auto"/>
      </w:divBdr>
      <w:divsChild>
        <w:div w:id="1001855564">
          <w:marLeft w:val="0"/>
          <w:marRight w:val="0"/>
          <w:marTop w:val="100"/>
          <w:marBottom w:val="100"/>
          <w:divBdr>
            <w:top w:val="none" w:sz="0" w:space="0" w:color="auto"/>
            <w:left w:val="none" w:sz="0" w:space="0" w:color="auto"/>
            <w:bottom w:val="none" w:sz="0" w:space="0" w:color="auto"/>
            <w:right w:val="none" w:sz="0" w:space="0" w:color="auto"/>
          </w:divBdr>
          <w:divsChild>
            <w:div w:id="1001855561">
              <w:marLeft w:val="0"/>
              <w:marRight w:val="0"/>
              <w:marTop w:val="0"/>
              <w:marBottom w:val="0"/>
              <w:divBdr>
                <w:top w:val="single" w:sz="6" w:space="0" w:color="3162A6"/>
                <w:left w:val="single" w:sz="2" w:space="0" w:color="auto"/>
                <w:bottom w:val="single" w:sz="6" w:space="0" w:color="C1C1C1"/>
                <w:right w:val="single" w:sz="2" w:space="0" w:color="auto"/>
              </w:divBdr>
              <w:divsChild>
                <w:div w:id="1001855556">
                  <w:marLeft w:val="0"/>
                  <w:marRight w:val="0"/>
                  <w:marTop w:val="0"/>
                  <w:marBottom w:val="0"/>
                  <w:divBdr>
                    <w:top w:val="none" w:sz="0" w:space="0" w:color="auto"/>
                    <w:left w:val="none" w:sz="0" w:space="0" w:color="auto"/>
                    <w:bottom w:val="none" w:sz="0" w:space="0" w:color="auto"/>
                    <w:right w:val="none" w:sz="0" w:space="0" w:color="auto"/>
                  </w:divBdr>
                  <w:divsChild>
                    <w:div w:id="1001855552">
                      <w:marLeft w:val="0"/>
                      <w:marRight w:val="0"/>
                      <w:marTop w:val="0"/>
                      <w:marBottom w:val="0"/>
                      <w:divBdr>
                        <w:top w:val="none" w:sz="0" w:space="0" w:color="auto"/>
                        <w:left w:val="none" w:sz="0" w:space="0" w:color="auto"/>
                        <w:bottom w:val="none" w:sz="0" w:space="0" w:color="auto"/>
                        <w:right w:val="none" w:sz="0" w:space="0" w:color="auto"/>
                      </w:divBdr>
                      <w:divsChild>
                        <w:div w:id="1001855555">
                          <w:marLeft w:val="0"/>
                          <w:marRight w:val="0"/>
                          <w:marTop w:val="0"/>
                          <w:marBottom w:val="0"/>
                          <w:divBdr>
                            <w:top w:val="none" w:sz="0" w:space="0" w:color="auto"/>
                            <w:left w:val="none" w:sz="0" w:space="0" w:color="auto"/>
                            <w:bottom w:val="none" w:sz="0" w:space="0" w:color="auto"/>
                            <w:right w:val="none" w:sz="0" w:space="0" w:color="auto"/>
                          </w:divBdr>
                          <w:divsChild>
                            <w:div w:id="1001855554">
                              <w:marLeft w:val="90"/>
                              <w:marRight w:val="720"/>
                              <w:marTop w:val="100"/>
                              <w:marBottom w:val="100"/>
                              <w:divBdr>
                                <w:top w:val="none" w:sz="0" w:space="0" w:color="auto"/>
                                <w:left w:val="single" w:sz="12" w:space="5" w:color="1010FF"/>
                                <w:bottom w:val="none" w:sz="0" w:space="0" w:color="auto"/>
                                <w:right w:val="none" w:sz="0" w:space="0" w:color="auto"/>
                              </w:divBdr>
                              <w:divsChild>
                                <w:div w:id="1001855560">
                                  <w:marLeft w:val="0"/>
                                  <w:marRight w:val="0"/>
                                  <w:marTop w:val="0"/>
                                  <w:marBottom w:val="0"/>
                                  <w:divBdr>
                                    <w:top w:val="none" w:sz="0" w:space="0" w:color="auto"/>
                                    <w:left w:val="none" w:sz="0" w:space="0" w:color="auto"/>
                                    <w:bottom w:val="none" w:sz="0" w:space="0" w:color="auto"/>
                                    <w:right w:val="none" w:sz="0" w:space="0" w:color="auto"/>
                                  </w:divBdr>
                                  <w:divsChild>
                                    <w:div w:id="1001855553">
                                      <w:marLeft w:val="0"/>
                                      <w:marRight w:val="0"/>
                                      <w:marTop w:val="0"/>
                                      <w:marBottom w:val="0"/>
                                      <w:divBdr>
                                        <w:top w:val="none" w:sz="0" w:space="0" w:color="auto"/>
                                        <w:left w:val="none" w:sz="0" w:space="0" w:color="auto"/>
                                        <w:bottom w:val="none" w:sz="0" w:space="0" w:color="auto"/>
                                        <w:right w:val="none" w:sz="0" w:space="0" w:color="auto"/>
                                      </w:divBdr>
                                    </w:div>
                                    <w:div w:id="1001855557">
                                      <w:marLeft w:val="0"/>
                                      <w:marRight w:val="0"/>
                                      <w:marTop w:val="0"/>
                                      <w:marBottom w:val="0"/>
                                      <w:divBdr>
                                        <w:top w:val="none" w:sz="0" w:space="0" w:color="auto"/>
                                        <w:left w:val="none" w:sz="0" w:space="0" w:color="auto"/>
                                        <w:bottom w:val="none" w:sz="0" w:space="0" w:color="auto"/>
                                        <w:right w:val="none" w:sz="0" w:space="0" w:color="auto"/>
                                      </w:divBdr>
                                    </w:div>
                                    <w:div w:id="1001855558">
                                      <w:marLeft w:val="0"/>
                                      <w:marRight w:val="0"/>
                                      <w:marTop w:val="0"/>
                                      <w:marBottom w:val="0"/>
                                      <w:divBdr>
                                        <w:top w:val="none" w:sz="0" w:space="0" w:color="auto"/>
                                        <w:left w:val="none" w:sz="0" w:space="0" w:color="auto"/>
                                        <w:bottom w:val="none" w:sz="0" w:space="0" w:color="auto"/>
                                        <w:right w:val="none" w:sz="0" w:space="0" w:color="auto"/>
                                      </w:divBdr>
                                    </w:div>
                                    <w:div w:id="1001855559">
                                      <w:marLeft w:val="0"/>
                                      <w:marRight w:val="0"/>
                                      <w:marTop w:val="0"/>
                                      <w:marBottom w:val="0"/>
                                      <w:divBdr>
                                        <w:top w:val="none" w:sz="0" w:space="0" w:color="auto"/>
                                        <w:left w:val="none" w:sz="0" w:space="0" w:color="auto"/>
                                        <w:bottom w:val="none" w:sz="0" w:space="0" w:color="auto"/>
                                        <w:right w:val="none" w:sz="0" w:space="0" w:color="auto"/>
                                      </w:divBdr>
                                    </w:div>
                                    <w:div w:id="1001855562">
                                      <w:marLeft w:val="0"/>
                                      <w:marRight w:val="0"/>
                                      <w:marTop w:val="0"/>
                                      <w:marBottom w:val="0"/>
                                      <w:divBdr>
                                        <w:top w:val="none" w:sz="0" w:space="0" w:color="auto"/>
                                        <w:left w:val="none" w:sz="0" w:space="0" w:color="auto"/>
                                        <w:bottom w:val="none" w:sz="0" w:space="0" w:color="auto"/>
                                        <w:right w:val="none" w:sz="0" w:space="0" w:color="auto"/>
                                      </w:divBdr>
                                    </w:div>
                                    <w:div w:id="1001855565">
                                      <w:marLeft w:val="0"/>
                                      <w:marRight w:val="0"/>
                                      <w:marTop w:val="0"/>
                                      <w:marBottom w:val="0"/>
                                      <w:divBdr>
                                        <w:top w:val="none" w:sz="0" w:space="0" w:color="auto"/>
                                        <w:left w:val="none" w:sz="0" w:space="0" w:color="auto"/>
                                        <w:bottom w:val="none" w:sz="0" w:space="0" w:color="auto"/>
                                        <w:right w:val="none" w:sz="0" w:space="0" w:color="auto"/>
                                      </w:divBdr>
                                    </w:div>
                                    <w:div w:id="10018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55573">
      <w:marLeft w:val="69"/>
      <w:marRight w:val="69"/>
      <w:marTop w:val="0"/>
      <w:marBottom w:val="0"/>
      <w:divBdr>
        <w:top w:val="none" w:sz="0" w:space="0" w:color="auto"/>
        <w:left w:val="none" w:sz="0" w:space="0" w:color="auto"/>
        <w:bottom w:val="none" w:sz="0" w:space="0" w:color="auto"/>
        <w:right w:val="none" w:sz="0" w:space="0" w:color="auto"/>
      </w:divBdr>
      <w:divsChild>
        <w:div w:id="1001855569">
          <w:marLeft w:val="0"/>
          <w:marRight w:val="0"/>
          <w:marTop w:val="100"/>
          <w:marBottom w:val="100"/>
          <w:divBdr>
            <w:top w:val="none" w:sz="0" w:space="0" w:color="auto"/>
            <w:left w:val="none" w:sz="0" w:space="0" w:color="auto"/>
            <w:bottom w:val="none" w:sz="0" w:space="0" w:color="auto"/>
            <w:right w:val="none" w:sz="0" w:space="0" w:color="auto"/>
          </w:divBdr>
          <w:divsChild>
            <w:div w:id="1001855568">
              <w:marLeft w:val="0"/>
              <w:marRight w:val="0"/>
              <w:marTop w:val="0"/>
              <w:marBottom w:val="0"/>
              <w:divBdr>
                <w:top w:val="single" w:sz="6" w:space="0" w:color="3162A6"/>
                <w:left w:val="single" w:sz="2" w:space="0" w:color="auto"/>
                <w:bottom w:val="single" w:sz="6" w:space="0" w:color="C1C1C1"/>
                <w:right w:val="single" w:sz="2" w:space="0" w:color="auto"/>
              </w:divBdr>
              <w:divsChild>
                <w:div w:id="1001855570">
                  <w:marLeft w:val="0"/>
                  <w:marRight w:val="0"/>
                  <w:marTop w:val="0"/>
                  <w:marBottom w:val="0"/>
                  <w:divBdr>
                    <w:top w:val="none" w:sz="0" w:space="0" w:color="auto"/>
                    <w:left w:val="none" w:sz="0" w:space="0" w:color="auto"/>
                    <w:bottom w:val="none" w:sz="0" w:space="0" w:color="auto"/>
                    <w:right w:val="none" w:sz="0" w:space="0" w:color="auto"/>
                  </w:divBdr>
                  <w:divsChild>
                    <w:div w:id="1001855574">
                      <w:marLeft w:val="0"/>
                      <w:marRight w:val="0"/>
                      <w:marTop w:val="0"/>
                      <w:marBottom w:val="0"/>
                      <w:divBdr>
                        <w:top w:val="none" w:sz="0" w:space="0" w:color="auto"/>
                        <w:left w:val="none" w:sz="0" w:space="0" w:color="auto"/>
                        <w:bottom w:val="none" w:sz="0" w:space="0" w:color="auto"/>
                        <w:right w:val="none" w:sz="0" w:space="0" w:color="auto"/>
                      </w:divBdr>
                      <w:divsChild>
                        <w:div w:id="1001855572">
                          <w:marLeft w:val="0"/>
                          <w:marRight w:val="0"/>
                          <w:marTop w:val="0"/>
                          <w:marBottom w:val="0"/>
                          <w:divBdr>
                            <w:top w:val="none" w:sz="0" w:space="0" w:color="auto"/>
                            <w:left w:val="none" w:sz="0" w:space="0" w:color="auto"/>
                            <w:bottom w:val="none" w:sz="0" w:space="0" w:color="auto"/>
                            <w:right w:val="none" w:sz="0" w:space="0" w:color="auto"/>
                          </w:divBdr>
                          <w:divsChild>
                            <w:div w:id="1001855571">
                              <w:marLeft w:val="0"/>
                              <w:marRight w:val="0"/>
                              <w:marTop w:val="0"/>
                              <w:marBottom w:val="0"/>
                              <w:divBdr>
                                <w:top w:val="none" w:sz="0" w:space="0" w:color="auto"/>
                                <w:left w:val="none" w:sz="0" w:space="0" w:color="auto"/>
                                <w:bottom w:val="none" w:sz="0" w:space="0" w:color="auto"/>
                                <w:right w:val="none" w:sz="0" w:space="0" w:color="auto"/>
                              </w:divBdr>
                              <w:divsChild>
                                <w:div w:id="1001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579">
      <w:marLeft w:val="0"/>
      <w:marRight w:val="0"/>
      <w:marTop w:val="0"/>
      <w:marBottom w:val="0"/>
      <w:divBdr>
        <w:top w:val="none" w:sz="0" w:space="0" w:color="auto"/>
        <w:left w:val="none" w:sz="0" w:space="0" w:color="auto"/>
        <w:bottom w:val="none" w:sz="0" w:space="0" w:color="auto"/>
        <w:right w:val="none" w:sz="0" w:space="0" w:color="auto"/>
      </w:divBdr>
      <w:divsChild>
        <w:div w:id="1001855576">
          <w:marLeft w:val="1"/>
          <w:marRight w:val="1"/>
          <w:marTop w:val="120"/>
          <w:marBottom w:val="0"/>
          <w:divBdr>
            <w:top w:val="none" w:sz="0" w:space="0" w:color="auto"/>
            <w:left w:val="single" w:sz="6" w:space="0" w:color="CCCCCC"/>
            <w:bottom w:val="none" w:sz="0" w:space="0" w:color="auto"/>
            <w:right w:val="single" w:sz="6" w:space="0" w:color="CCCCCC"/>
          </w:divBdr>
          <w:divsChild>
            <w:div w:id="1001855580">
              <w:marLeft w:val="0"/>
              <w:marRight w:val="0"/>
              <w:marTop w:val="0"/>
              <w:marBottom w:val="0"/>
              <w:divBdr>
                <w:top w:val="none" w:sz="0" w:space="0" w:color="auto"/>
                <w:left w:val="none" w:sz="0" w:space="0" w:color="auto"/>
                <w:bottom w:val="none" w:sz="0" w:space="0" w:color="auto"/>
                <w:right w:val="none" w:sz="0" w:space="0" w:color="auto"/>
              </w:divBdr>
              <w:divsChild>
                <w:div w:id="1001855577">
                  <w:marLeft w:val="343"/>
                  <w:marRight w:val="343"/>
                  <w:marTop w:val="171"/>
                  <w:marBottom w:val="343"/>
                  <w:divBdr>
                    <w:top w:val="none" w:sz="0" w:space="0" w:color="auto"/>
                    <w:left w:val="none" w:sz="0" w:space="0" w:color="auto"/>
                    <w:bottom w:val="none" w:sz="0" w:space="0" w:color="auto"/>
                    <w:right w:val="none" w:sz="0" w:space="0" w:color="auto"/>
                  </w:divBdr>
                  <w:divsChild>
                    <w:div w:id="1001855575">
                      <w:marLeft w:val="0"/>
                      <w:marRight w:val="0"/>
                      <w:marTop w:val="0"/>
                      <w:marBottom w:val="0"/>
                      <w:divBdr>
                        <w:top w:val="none" w:sz="0" w:space="0" w:color="auto"/>
                        <w:left w:val="none" w:sz="0" w:space="0" w:color="auto"/>
                        <w:bottom w:val="none" w:sz="0" w:space="0" w:color="auto"/>
                        <w:right w:val="none" w:sz="0" w:space="0" w:color="auto"/>
                      </w:divBdr>
                      <w:divsChild>
                        <w:div w:id="1001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585">
      <w:marLeft w:val="0"/>
      <w:marRight w:val="0"/>
      <w:marTop w:val="0"/>
      <w:marBottom w:val="0"/>
      <w:divBdr>
        <w:top w:val="none" w:sz="0" w:space="0" w:color="auto"/>
        <w:left w:val="none" w:sz="0" w:space="0" w:color="auto"/>
        <w:bottom w:val="none" w:sz="0" w:space="0" w:color="auto"/>
        <w:right w:val="none" w:sz="0" w:space="0" w:color="auto"/>
      </w:divBdr>
      <w:divsChild>
        <w:div w:id="1001855586">
          <w:marLeft w:val="86"/>
          <w:marRight w:val="720"/>
          <w:marTop w:val="100"/>
          <w:marBottom w:val="100"/>
          <w:divBdr>
            <w:top w:val="none" w:sz="0" w:space="0" w:color="auto"/>
            <w:left w:val="single" w:sz="12" w:space="4" w:color="1010FF"/>
            <w:bottom w:val="none" w:sz="0" w:space="0" w:color="auto"/>
            <w:right w:val="none" w:sz="0" w:space="0" w:color="auto"/>
          </w:divBdr>
          <w:divsChild>
            <w:div w:id="1001855583">
              <w:marLeft w:val="0"/>
              <w:marRight w:val="0"/>
              <w:marTop w:val="0"/>
              <w:marBottom w:val="0"/>
              <w:divBdr>
                <w:top w:val="none" w:sz="0" w:space="0" w:color="auto"/>
                <w:left w:val="none" w:sz="0" w:space="0" w:color="auto"/>
                <w:bottom w:val="none" w:sz="0" w:space="0" w:color="auto"/>
                <w:right w:val="none" w:sz="0" w:space="0" w:color="auto"/>
              </w:divBdr>
              <w:divsChild>
                <w:div w:id="1001855581">
                  <w:marLeft w:val="0"/>
                  <w:marRight w:val="0"/>
                  <w:marTop w:val="0"/>
                  <w:marBottom w:val="0"/>
                  <w:divBdr>
                    <w:top w:val="none" w:sz="0" w:space="0" w:color="auto"/>
                    <w:left w:val="none" w:sz="0" w:space="0" w:color="auto"/>
                    <w:bottom w:val="none" w:sz="0" w:space="0" w:color="auto"/>
                    <w:right w:val="none" w:sz="0" w:space="0" w:color="auto"/>
                  </w:divBdr>
                </w:div>
                <w:div w:id="1001855582">
                  <w:marLeft w:val="0"/>
                  <w:marRight w:val="0"/>
                  <w:marTop w:val="0"/>
                  <w:marBottom w:val="0"/>
                  <w:divBdr>
                    <w:top w:val="none" w:sz="0" w:space="0" w:color="auto"/>
                    <w:left w:val="none" w:sz="0" w:space="0" w:color="auto"/>
                    <w:bottom w:val="none" w:sz="0" w:space="0" w:color="auto"/>
                    <w:right w:val="none" w:sz="0" w:space="0" w:color="auto"/>
                  </w:divBdr>
                </w:div>
                <w:div w:id="1001855584">
                  <w:marLeft w:val="0"/>
                  <w:marRight w:val="0"/>
                  <w:marTop w:val="0"/>
                  <w:marBottom w:val="0"/>
                  <w:divBdr>
                    <w:top w:val="none" w:sz="0" w:space="0" w:color="auto"/>
                    <w:left w:val="none" w:sz="0" w:space="0" w:color="auto"/>
                    <w:bottom w:val="none" w:sz="0" w:space="0" w:color="auto"/>
                    <w:right w:val="none" w:sz="0" w:space="0" w:color="auto"/>
                  </w:divBdr>
                </w:div>
                <w:div w:id="10018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592">
      <w:marLeft w:val="0"/>
      <w:marRight w:val="0"/>
      <w:marTop w:val="0"/>
      <w:marBottom w:val="0"/>
      <w:divBdr>
        <w:top w:val="none" w:sz="0" w:space="0" w:color="auto"/>
        <w:left w:val="none" w:sz="0" w:space="0" w:color="auto"/>
        <w:bottom w:val="none" w:sz="0" w:space="0" w:color="auto"/>
        <w:right w:val="none" w:sz="0" w:space="0" w:color="auto"/>
      </w:divBdr>
      <w:divsChild>
        <w:div w:id="1001855595">
          <w:marLeft w:val="0"/>
          <w:marRight w:val="0"/>
          <w:marTop w:val="0"/>
          <w:marBottom w:val="0"/>
          <w:divBdr>
            <w:top w:val="none" w:sz="0" w:space="0" w:color="auto"/>
            <w:left w:val="none" w:sz="0" w:space="0" w:color="auto"/>
            <w:bottom w:val="none" w:sz="0" w:space="0" w:color="auto"/>
            <w:right w:val="none" w:sz="0" w:space="0" w:color="auto"/>
          </w:divBdr>
          <w:divsChild>
            <w:div w:id="1001855597">
              <w:marLeft w:val="0"/>
              <w:marRight w:val="0"/>
              <w:marTop w:val="0"/>
              <w:marBottom w:val="0"/>
              <w:divBdr>
                <w:top w:val="none" w:sz="0" w:space="0" w:color="auto"/>
                <w:left w:val="none" w:sz="0" w:space="0" w:color="auto"/>
                <w:bottom w:val="none" w:sz="0" w:space="0" w:color="auto"/>
                <w:right w:val="none" w:sz="0" w:space="0" w:color="auto"/>
              </w:divBdr>
              <w:divsChild>
                <w:div w:id="1001855593">
                  <w:marLeft w:val="0"/>
                  <w:marRight w:val="0"/>
                  <w:marTop w:val="0"/>
                  <w:marBottom w:val="0"/>
                  <w:divBdr>
                    <w:top w:val="none" w:sz="0" w:space="0" w:color="auto"/>
                    <w:left w:val="none" w:sz="0" w:space="0" w:color="auto"/>
                    <w:bottom w:val="none" w:sz="0" w:space="0" w:color="auto"/>
                    <w:right w:val="none" w:sz="0" w:space="0" w:color="auto"/>
                  </w:divBdr>
                  <w:divsChild>
                    <w:div w:id="1001855596">
                      <w:marLeft w:val="0"/>
                      <w:marRight w:val="0"/>
                      <w:marTop w:val="0"/>
                      <w:marBottom w:val="0"/>
                      <w:divBdr>
                        <w:top w:val="none" w:sz="0" w:space="0" w:color="auto"/>
                        <w:left w:val="none" w:sz="0" w:space="0" w:color="auto"/>
                        <w:bottom w:val="none" w:sz="0" w:space="0" w:color="auto"/>
                        <w:right w:val="none" w:sz="0" w:space="0" w:color="auto"/>
                      </w:divBdr>
                      <w:divsChild>
                        <w:div w:id="1001855594">
                          <w:marLeft w:val="0"/>
                          <w:marRight w:val="0"/>
                          <w:marTop w:val="0"/>
                          <w:marBottom w:val="0"/>
                          <w:divBdr>
                            <w:top w:val="none" w:sz="0" w:space="0" w:color="auto"/>
                            <w:left w:val="none" w:sz="0" w:space="0" w:color="auto"/>
                            <w:bottom w:val="none" w:sz="0" w:space="0" w:color="auto"/>
                            <w:right w:val="none" w:sz="0" w:space="0" w:color="auto"/>
                          </w:divBdr>
                          <w:divsChild>
                            <w:div w:id="1001855590">
                              <w:marLeft w:val="0"/>
                              <w:marRight w:val="0"/>
                              <w:marTop w:val="0"/>
                              <w:marBottom w:val="0"/>
                              <w:divBdr>
                                <w:top w:val="none" w:sz="0" w:space="0" w:color="auto"/>
                                <w:left w:val="none" w:sz="0" w:space="0" w:color="auto"/>
                                <w:bottom w:val="none" w:sz="0" w:space="0" w:color="auto"/>
                                <w:right w:val="none" w:sz="0" w:space="0" w:color="auto"/>
                              </w:divBdr>
                              <w:divsChild>
                                <w:div w:id="1001855589">
                                  <w:marLeft w:val="0"/>
                                  <w:marRight w:val="0"/>
                                  <w:marTop w:val="0"/>
                                  <w:marBottom w:val="0"/>
                                  <w:divBdr>
                                    <w:top w:val="none" w:sz="0" w:space="0" w:color="auto"/>
                                    <w:left w:val="none" w:sz="0" w:space="0" w:color="auto"/>
                                    <w:bottom w:val="none" w:sz="0" w:space="0" w:color="auto"/>
                                    <w:right w:val="none" w:sz="0" w:space="0" w:color="auto"/>
                                  </w:divBdr>
                                  <w:divsChild>
                                    <w:div w:id="1001855588">
                                      <w:marLeft w:val="0"/>
                                      <w:marRight w:val="0"/>
                                      <w:marTop w:val="0"/>
                                      <w:marBottom w:val="0"/>
                                      <w:divBdr>
                                        <w:top w:val="none" w:sz="0" w:space="0" w:color="auto"/>
                                        <w:left w:val="none" w:sz="0" w:space="0" w:color="auto"/>
                                        <w:bottom w:val="none" w:sz="0" w:space="0" w:color="auto"/>
                                        <w:right w:val="none" w:sz="0" w:space="0" w:color="auto"/>
                                      </w:divBdr>
                                      <w:divsChild>
                                        <w:div w:id="10018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603">
      <w:marLeft w:val="0"/>
      <w:marRight w:val="0"/>
      <w:marTop w:val="0"/>
      <w:marBottom w:val="0"/>
      <w:divBdr>
        <w:top w:val="none" w:sz="0" w:space="0" w:color="auto"/>
        <w:left w:val="none" w:sz="0" w:space="0" w:color="auto"/>
        <w:bottom w:val="none" w:sz="0" w:space="0" w:color="auto"/>
        <w:right w:val="none" w:sz="0" w:space="0" w:color="auto"/>
      </w:divBdr>
      <w:divsChild>
        <w:div w:id="1001855598">
          <w:marLeft w:val="0"/>
          <w:marRight w:val="0"/>
          <w:marTop w:val="0"/>
          <w:marBottom w:val="0"/>
          <w:divBdr>
            <w:top w:val="none" w:sz="0" w:space="0" w:color="auto"/>
            <w:left w:val="none" w:sz="0" w:space="0" w:color="auto"/>
            <w:bottom w:val="none" w:sz="0" w:space="0" w:color="auto"/>
            <w:right w:val="none" w:sz="0" w:space="0" w:color="auto"/>
          </w:divBdr>
          <w:divsChild>
            <w:div w:id="1001855599">
              <w:marLeft w:val="0"/>
              <w:marRight w:val="0"/>
              <w:marTop w:val="0"/>
              <w:marBottom w:val="0"/>
              <w:divBdr>
                <w:top w:val="none" w:sz="0" w:space="0" w:color="auto"/>
                <w:left w:val="none" w:sz="0" w:space="0" w:color="auto"/>
                <w:bottom w:val="none" w:sz="0" w:space="0" w:color="auto"/>
                <w:right w:val="none" w:sz="0" w:space="0" w:color="auto"/>
              </w:divBdr>
              <w:divsChild>
                <w:div w:id="1001855600">
                  <w:marLeft w:val="0"/>
                  <w:marRight w:val="0"/>
                  <w:marTop w:val="0"/>
                  <w:marBottom w:val="0"/>
                  <w:divBdr>
                    <w:top w:val="none" w:sz="0" w:space="0" w:color="auto"/>
                    <w:left w:val="none" w:sz="0" w:space="0" w:color="auto"/>
                    <w:bottom w:val="none" w:sz="0" w:space="0" w:color="auto"/>
                    <w:right w:val="none" w:sz="0" w:space="0" w:color="auto"/>
                  </w:divBdr>
                  <w:divsChild>
                    <w:div w:id="1001855602">
                      <w:marLeft w:val="0"/>
                      <w:marRight w:val="0"/>
                      <w:marTop w:val="0"/>
                      <w:marBottom w:val="0"/>
                      <w:divBdr>
                        <w:top w:val="none" w:sz="0" w:space="0" w:color="auto"/>
                        <w:left w:val="none" w:sz="0" w:space="0" w:color="auto"/>
                        <w:bottom w:val="none" w:sz="0" w:space="0" w:color="auto"/>
                        <w:right w:val="none" w:sz="0" w:space="0" w:color="auto"/>
                      </w:divBdr>
                      <w:divsChild>
                        <w:div w:id="1001855607">
                          <w:marLeft w:val="0"/>
                          <w:marRight w:val="0"/>
                          <w:marTop w:val="0"/>
                          <w:marBottom w:val="0"/>
                          <w:divBdr>
                            <w:top w:val="none" w:sz="0" w:space="0" w:color="auto"/>
                            <w:left w:val="none" w:sz="0" w:space="0" w:color="auto"/>
                            <w:bottom w:val="none" w:sz="0" w:space="0" w:color="auto"/>
                            <w:right w:val="none" w:sz="0" w:space="0" w:color="auto"/>
                          </w:divBdr>
                          <w:divsChild>
                            <w:div w:id="1001855608">
                              <w:marLeft w:val="0"/>
                              <w:marRight w:val="0"/>
                              <w:marTop w:val="0"/>
                              <w:marBottom w:val="0"/>
                              <w:divBdr>
                                <w:top w:val="none" w:sz="0" w:space="0" w:color="auto"/>
                                <w:left w:val="none" w:sz="0" w:space="0" w:color="auto"/>
                                <w:bottom w:val="none" w:sz="0" w:space="0" w:color="auto"/>
                                <w:right w:val="none" w:sz="0" w:space="0" w:color="auto"/>
                              </w:divBdr>
                              <w:divsChild>
                                <w:div w:id="1001855605">
                                  <w:marLeft w:val="0"/>
                                  <w:marRight w:val="0"/>
                                  <w:marTop w:val="0"/>
                                  <w:marBottom w:val="0"/>
                                  <w:divBdr>
                                    <w:top w:val="none" w:sz="0" w:space="0" w:color="auto"/>
                                    <w:left w:val="none" w:sz="0" w:space="0" w:color="auto"/>
                                    <w:bottom w:val="none" w:sz="0" w:space="0" w:color="auto"/>
                                    <w:right w:val="none" w:sz="0" w:space="0" w:color="auto"/>
                                  </w:divBdr>
                                  <w:divsChild>
                                    <w:div w:id="1001855601">
                                      <w:marLeft w:val="0"/>
                                      <w:marRight w:val="0"/>
                                      <w:marTop w:val="0"/>
                                      <w:marBottom w:val="0"/>
                                      <w:divBdr>
                                        <w:top w:val="none" w:sz="0" w:space="0" w:color="auto"/>
                                        <w:left w:val="none" w:sz="0" w:space="0" w:color="auto"/>
                                        <w:bottom w:val="none" w:sz="0" w:space="0" w:color="auto"/>
                                        <w:right w:val="none" w:sz="0" w:space="0" w:color="auto"/>
                                      </w:divBdr>
                                      <w:divsChild>
                                        <w:div w:id="1001855604">
                                          <w:marLeft w:val="0"/>
                                          <w:marRight w:val="0"/>
                                          <w:marTop w:val="0"/>
                                          <w:marBottom w:val="0"/>
                                          <w:divBdr>
                                            <w:top w:val="none" w:sz="0" w:space="0" w:color="auto"/>
                                            <w:left w:val="none" w:sz="0" w:space="0" w:color="auto"/>
                                            <w:bottom w:val="none" w:sz="0" w:space="0" w:color="auto"/>
                                            <w:right w:val="none" w:sz="0" w:space="0" w:color="auto"/>
                                          </w:divBdr>
                                          <w:divsChild>
                                            <w:div w:id="10018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15">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0"/>
          <w:marBottom w:val="0"/>
          <w:divBdr>
            <w:top w:val="none" w:sz="0" w:space="0" w:color="auto"/>
            <w:left w:val="single" w:sz="4" w:space="0" w:color="999999"/>
            <w:bottom w:val="none" w:sz="0" w:space="0" w:color="auto"/>
            <w:right w:val="none" w:sz="0" w:space="0" w:color="auto"/>
          </w:divBdr>
          <w:divsChild>
            <w:div w:id="1001855613">
              <w:marLeft w:val="0"/>
              <w:marRight w:val="0"/>
              <w:marTop w:val="0"/>
              <w:marBottom w:val="0"/>
              <w:divBdr>
                <w:top w:val="single" w:sz="4" w:space="0" w:color="999999"/>
                <w:left w:val="none" w:sz="0" w:space="0" w:color="auto"/>
                <w:bottom w:val="none" w:sz="0" w:space="0" w:color="auto"/>
                <w:right w:val="single" w:sz="4" w:space="0" w:color="999999"/>
              </w:divBdr>
              <w:divsChild>
                <w:div w:id="1001855614">
                  <w:marLeft w:val="0"/>
                  <w:marRight w:val="0"/>
                  <w:marTop w:val="198"/>
                  <w:marBottom w:val="0"/>
                  <w:divBdr>
                    <w:top w:val="single" w:sz="4" w:space="0" w:color="FFFFFF"/>
                    <w:left w:val="none" w:sz="0" w:space="0" w:color="auto"/>
                    <w:bottom w:val="none" w:sz="0" w:space="0" w:color="auto"/>
                    <w:right w:val="none" w:sz="0" w:space="0" w:color="auto"/>
                  </w:divBdr>
                  <w:divsChild>
                    <w:div w:id="1001855622">
                      <w:marLeft w:val="0"/>
                      <w:marRight w:val="0"/>
                      <w:marTop w:val="0"/>
                      <w:marBottom w:val="0"/>
                      <w:divBdr>
                        <w:top w:val="none" w:sz="0" w:space="0" w:color="auto"/>
                        <w:left w:val="none" w:sz="0" w:space="0" w:color="auto"/>
                        <w:bottom w:val="none" w:sz="0" w:space="0" w:color="auto"/>
                        <w:right w:val="none" w:sz="0" w:space="0" w:color="auto"/>
                      </w:divBdr>
                      <w:divsChild>
                        <w:div w:id="1001855620">
                          <w:marLeft w:val="0"/>
                          <w:marRight w:val="0"/>
                          <w:marTop w:val="0"/>
                          <w:marBottom w:val="0"/>
                          <w:divBdr>
                            <w:top w:val="none" w:sz="0" w:space="0" w:color="auto"/>
                            <w:left w:val="none" w:sz="0" w:space="0" w:color="auto"/>
                            <w:bottom w:val="none" w:sz="0" w:space="0" w:color="auto"/>
                            <w:right w:val="none" w:sz="0" w:space="0" w:color="auto"/>
                          </w:divBdr>
                          <w:divsChild>
                            <w:div w:id="1001855623">
                              <w:marLeft w:val="0"/>
                              <w:marRight w:val="0"/>
                              <w:marTop w:val="0"/>
                              <w:marBottom w:val="0"/>
                              <w:divBdr>
                                <w:top w:val="none" w:sz="0" w:space="0" w:color="auto"/>
                                <w:left w:val="none" w:sz="0" w:space="0" w:color="auto"/>
                                <w:bottom w:val="none" w:sz="0" w:space="0" w:color="auto"/>
                                <w:right w:val="none" w:sz="0" w:space="0" w:color="auto"/>
                              </w:divBdr>
                              <w:divsChild>
                                <w:div w:id="1001855617">
                                  <w:marLeft w:val="0"/>
                                  <w:marRight w:val="198"/>
                                  <w:marTop w:val="53"/>
                                  <w:marBottom w:val="132"/>
                                  <w:divBdr>
                                    <w:top w:val="none" w:sz="0" w:space="0" w:color="auto"/>
                                    <w:left w:val="none" w:sz="0" w:space="0" w:color="auto"/>
                                    <w:bottom w:val="none" w:sz="0" w:space="0" w:color="auto"/>
                                    <w:right w:val="none" w:sz="0" w:space="0" w:color="auto"/>
                                  </w:divBdr>
                                  <w:divsChild>
                                    <w:div w:id="1001855619">
                                      <w:marLeft w:val="0"/>
                                      <w:marRight w:val="0"/>
                                      <w:marTop w:val="0"/>
                                      <w:marBottom w:val="0"/>
                                      <w:divBdr>
                                        <w:top w:val="none" w:sz="0" w:space="0" w:color="auto"/>
                                        <w:left w:val="none" w:sz="0" w:space="0" w:color="auto"/>
                                        <w:bottom w:val="none" w:sz="0" w:space="0" w:color="auto"/>
                                        <w:right w:val="none" w:sz="0" w:space="0" w:color="auto"/>
                                      </w:divBdr>
                                      <w:divsChild>
                                        <w:div w:id="1001855610">
                                          <w:marLeft w:val="0"/>
                                          <w:marRight w:val="0"/>
                                          <w:marTop w:val="106"/>
                                          <w:marBottom w:val="106"/>
                                          <w:divBdr>
                                            <w:top w:val="none" w:sz="0" w:space="0" w:color="auto"/>
                                            <w:left w:val="none" w:sz="0" w:space="0" w:color="auto"/>
                                            <w:bottom w:val="none" w:sz="0" w:space="0" w:color="auto"/>
                                            <w:right w:val="none" w:sz="0" w:space="0" w:color="auto"/>
                                          </w:divBdr>
                                        </w:div>
                                        <w:div w:id="1001855616">
                                          <w:marLeft w:val="0"/>
                                          <w:marRight w:val="0"/>
                                          <w:marTop w:val="0"/>
                                          <w:marBottom w:val="0"/>
                                          <w:divBdr>
                                            <w:top w:val="none" w:sz="0" w:space="0" w:color="auto"/>
                                            <w:left w:val="none" w:sz="0" w:space="0" w:color="auto"/>
                                            <w:bottom w:val="none" w:sz="0" w:space="0" w:color="auto"/>
                                            <w:right w:val="none" w:sz="0" w:space="0" w:color="auto"/>
                                          </w:divBdr>
                                        </w:div>
                                        <w:div w:id="1001855618">
                                          <w:marLeft w:val="0"/>
                                          <w:marRight w:val="0"/>
                                          <w:marTop w:val="0"/>
                                          <w:marBottom w:val="132"/>
                                          <w:divBdr>
                                            <w:top w:val="none" w:sz="0" w:space="0" w:color="auto"/>
                                            <w:left w:val="none" w:sz="0" w:space="0" w:color="auto"/>
                                            <w:bottom w:val="none" w:sz="0" w:space="0" w:color="auto"/>
                                            <w:right w:val="none" w:sz="0" w:space="0" w:color="auto"/>
                                          </w:divBdr>
                                          <w:divsChild>
                                            <w:div w:id="1001855612">
                                              <w:marLeft w:val="0"/>
                                              <w:marRight w:val="0"/>
                                              <w:marTop w:val="0"/>
                                              <w:marBottom w:val="40"/>
                                              <w:divBdr>
                                                <w:top w:val="none" w:sz="0" w:space="0" w:color="auto"/>
                                                <w:left w:val="none" w:sz="0" w:space="0" w:color="auto"/>
                                                <w:bottom w:val="none" w:sz="0" w:space="0" w:color="auto"/>
                                                <w:right w:val="none" w:sz="0" w:space="0" w:color="auto"/>
                                              </w:divBdr>
                                            </w:div>
                                            <w:div w:id="1001855621">
                                              <w:marLeft w:val="0"/>
                                              <w:marRight w:val="0"/>
                                              <w:marTop w:val="0"/>
                                              <w:marBottom w:val="26"/>
                                              <w:divBdr>
                                                <w:top w:val="none" w:sz="0" w:space="0" w:color="auto"/>
                                                <w:left w:val="none" w:sz="0" w:space="0" w:color="auto"/>
                                                <w:bottom w:val="none" w:sz="0" w:space="0" w:color="auto"/>
                                                <w:right w:val="none" w:sz="0" w:space="0" w:color="auto"/>
                                              </w:divBdr>
                                            </w:div>
                                          </w:divsChild>
                                        </w:div>
                                        <w:div w:id="1001855626">
                                          <w:marLeft w:val="0"/>
                                          <w:marRight w:val="0"/>
                                          <w:marTop w:val="0"/>
                                          <w:marBottom w:val="132"/>
                                          <w:divBdr>
                                            <w:top w:val="none" w:sz="0" w:space="0" w:color="auto"/>
                                            <w:left w:val="none" w:sz="0" w:space="0" w:color="auto"/>
                                            <w:bottom w:val="none" w:sz="0" w:space="0" w:color="auto"/>
                                            <w:right w:val="none" w:sz="0" w:space="0" w:color="auto"/>
                                          </w:divBdr>
                                          <w:divsChild>
                                            <w:div w:id="1001855609">
                                              <w:marLeft w:val="0"/>
                                              <w:marRight w:val="0"/>
                                              <w:marTop w:val="0"/>
                                              <w:marBottom w:val="26"/>
                                              <w:divBdr>
                                                <w:top w:val="none" w:sz="0" w:space="0" w:color="auto"/>
                                                <w:left w:val="none" w:sz="0" w:space="0" w:color="auto"/>
                                                <w:bottom w:val="none" w:sz="0" w:space="0" w:color="auto"/>
                                                <w:right w:val="none" w:sz="0" w:space="0" w:color="auto"/>
                                              </w:divBdr>
                                            </w:div>
                                            <w:div w:id="1001855611">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 w:id="10018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629">
      <w:marLeft w:val="0"/>
      <w:marRight w:val="0"/>
      <w:marTop w:val="0"/>
      <w:marBottom w:val="0"/>
      <w:divBdr>
        <w:top w:val="none" w:sz="0" w:space="0" w:color="auto"/>
        <w:left w:val="none" w:sz="0" w:space="0" w:color="auto"/>
        <w:bottom w:val="none" w:sz="0" w:space="0" w:color="auto"/>
        <w:right w:val="none" w:sz="0" w:space="0" w:color="auto"/>
      </w:divBdr>
      <w:divsChild>
        <w:div w:id="1001855628">
          <w:marLeft w:val="86"/>
          <w:marRight w:val="720"/>
          <w:marTop w:val="100"/>
          <w:marBottom w:val="100"/>
          <w:divBdr>
            <w:top w:val="none" w:sz="0" w:space="0" w:color="auto"/>
            <w:left w:val="single" w:sz="12" w:space="4" w:color="1010FF"/>
            <w:bottom w:val="none" w:sz="0" w:space="0" w:color="auto"/>
            <w:right w:val="none" w:sz="0" w:space="0" w:color="auto"/>
          </w:divBdr>
          <w:divsChild>
            <w:div w:id="10018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30">
      <w:marLeft w:val="0"/>
      <w:marRight w:val="0"/>
      <w:marTop w:val="0"/>
      <w:marBottom w:val="0"/>
      <w:divBdr>
        <w:top w:val="none" w:sz="0" w:space="0" w:color="auto"/>
        <w:left w:val="none" w:sz="0" w:space="0" w:color="auto"/>
        <w:bottom w:val="none" w:sz="0" w:space="0" w:color="auto"/>
        <w:right w:val="none" w:sz="0" w:space="0" w:color="auto"/>
      </w:divBdr>
      <w:divsChild>
        <w:div w:id="1001855631">
          <w:marLeft w:val="66"/>
          <w:marRight w:val="720"/>
          <w:marTop w:val="100"/>
          <w:marBottom w:val="100"/>
          <w:divBdr>
            <w:top w:val="none" w:sz="0" w:space="0" w:color="auto"/>
            <w:left w:val="single" w:sz="12" w:space="3" w:color="1010FF"/>
            <w:bottom w:val="none" w:sz="0" w:space="0" w:color="auto"/>
            <w:right w:val="none" w:sz="0" w:space="0" w:color="auto"/>
          </w:divBdr>
          <w:divsChild>
            <w:div w:id="10018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67">
      <w:marLeft w:val="0"/>
      <w:marRight w:val="0"/>
      <w:marTop w:val="0"/>
      <w:marBottom w:val="0"/>
      <w:divBdr>
        <w:top w:val="none" w:sz="0" w:space="0" w:color="auto"/>
        <w:left w:val="none" w:sz="0" w:space="0" w:color="auto"/>
        <w:bottom w:val="none" w:sz="0" w:space="0" w:color="auto"/>
        <w:right w:val="none" w:sz="0" w:space="0" w:color="auto"/>
      </w:divBdr>
      <w:divsChild>
        <w:div w:id="1001855633">
          <w:marLeft w:val="0"/>
          <w:marRight w:val="0"/>
          <w:marTop w:val="0"/>
          <w:marBottom w:val="0"/>
          <w:divBdr>
            <w:top w:val="none" w:sz="0" w:space="0" w:color="auto"/>
            <w:left w:val="none" w:sz="0" w:space="0" w:color="auto"/>
            <w:bottom w:val="none" w:sz="0" w:space="0" w:color="auto"/>
            <w:right w:val="none" w:sz="0" w:space="0" w:color="auto"/>
          </w:divBdr>
          <w:divsChild>
            <w:div w:id="1001855649">
              <w:marLeft w:val="0"/>
              <w:marRight w:val="0"/>
              <w:marTop w:val="0"/>
              <w:marBottom w:val="0"/>
              <w:divBdr>
                <w:top w:val="none" w:sz="0" w:space="0" w:color="auto"/>
                <w:left w:val="none" w:sz="0" w:space="0" w:color="auto"/>
                <w:bottom w:val="none" w:sz="0" w:space="0" w:color="auto"/>
                <w:right w:val="none" w:sz="0" w:space="0" w:color="auto"/>
              </w:divBdr>
              <w:divsChild>
                <w:div w:id="1001855636">
                  <w:marLeft w:val="0"/>
                  <w:marRight w:val="0"/>
                  <w:marTop w:val="0"/>
                  <w:marBottom w:val="0"/>
                  <w:divBdr>
                    <w:top w:val="none" w:sz="0" w:space="0" w:color="auto"/>
                    <w:left w:val="none" w:sz="0" w:space="0" w:color="auto"/>
                    <w:bottom w:val="none" w:sz="0" w:space="0" w:color="auto"/>
                    <w:right w:val="none" w:sz="0" w:space="0" w:color="auto"/>
                  </w:divBdr>
                  <w:divsChild>
                    <w:div w:id="1001855666">
                      <w:marLeft w:val="0"/>
                      <w:marRight w:val="0"/>
                      <w:marTop w:val="0"/>
                      <w:marBottom w:val="0"/>
                      <w:divBdr>
                        <w:top w:val="none" w:sz="0" w:space="0" w:color="auto"/>
                        <w:left w:val="none" w:sz="0" w:space="0" w:color="auto"/>
                        <w:bottom w:val="none" w:sz="0" w:space="0" w:color="auto"/>
                        <w:right w:val="none" w:sz="0" w:space="0" w:color="auto"/>
                      </w:divBdr>
                      <w:divsChild>
                        <w:div w:id="1001855643">
                          <w:marLeft w:val="0"/>
                          <w:marRight w:val="0"/>
                          <w:marTop w:val="0"/>
                          <w:marBottom w:val="0"/>
                          <w:divBdr>
                            <w:top w:val="none" w:sz="0" w:space="0" w:color="auto"/>
                            <w:left w:val="none" w:sz="0" w:space="0" w:color="auto"/>
                            <w:bottom w:val="none" w:sz="0" w:space="0" w:color="auto"/>
                            <w:right w:val="none" w:sz="0" w:space="0" w:color="auto"/>
                          </w:divBdr>
                          <w:divsChild>
                            <w:div w:id="1001855653">
                              <w:marLeft w:val="0"/>
                              <w:marRight w:val="0"/>
                              <w:marTop w:val="240"/>
                              <w:marBottom w:val="240"/>
                              <w:divBdr>
                                <w:top w:val="none" w:sz="0" w:space="0" w:color="auto"/>
                                <w:left w:val="none" w:sz="0" w:space="0" w:color="auto"/>
                                <w:bottom w:val="none" w:sz="0" w:space="0" w:color="auto"/>
                                <w:right w:val="none" w:sz="0" w:space="0" w:color="auto"/>
                              </w:divBdr>
                              <w:divsChild>
                                <w:div w:id="1001855641">
                                  <w:marLeft w:val="0"/>
                                  <w:marRight w:val="0"/>
                                  <w:marTop w:val="0"/>
                                  <w:marBottom w:val="0"/>
                                  <w:divBdr>
                                    <w:top w:val="none" w:sz="0" w:space="0" w:color="auto"/>
                                    <w:left w:val="none" w:sz="0" w:space="0" w:color="auto"/>
                                    <w:bottom w:val="none" w:sz="0" w:space="0" w:color="auto"/>
                                    <w:right w:val="none" w:sz="0" w:space="0" w:color="auto"/>
                                  </w:divBdr>
                                  <w:divsChild>
                                    <w:div w:id="1001855660">
                                      <w:marLeft w:val="66"/>
                                      <w:marRight w:val="720"/>
                                      <w:marTop w:val="100"/>
                                      <w:marBottom w:val="100"/>
                                      <w:divBdr>
                                        <w:top w:val="none" w:sz="0" w:space="0" w:color="auto"/>
                                        <w:left w:val="single" w:sz="12" w:space="3" w:color="1010FF"/>
                                        <w:bottom w:val="none" w:sz="0" w:space="0" w:color="auto"/>
                                        <w:right w:val="none" w:sz="0" w:space="0" w:color="auto"/>
                                      </w:divBdr>
                                      <w:divsChild>
                                        <w:div w:id="1001855638">
                                          <w:marLeft w:val="0"/>
                                          <w:marRight w:val="0"/>
                                          <w:marTop w:val="0"/>
                                          <w:marBottom w:val="0"/>
                                          <w:divBdr>
                                            <w:top w:val="none" w:sz="0" w:space="0" w:color="auto"/>
                                            <w:left w:val="none" w:sz="0" w:space="0" w:color="auto"/>
                                            <w:bottom w:val="none" w:sz="0" w:space="0" w:color="auto"/>
                                            <w:right w:val="none" w:sz="0" w:space="0" w:color="auto"/>
                                          </w:divBdr>
                                          <w:divsChild>
                                            <w:div w:id="1001855634">
                                              <w:marLeft w:val="0"/>
                                              <w:marRight w:val="0"/>
                                              <w:marTop w:val="0"/>
                                              <w:marBottom w:val="0"/>
                                              <w:divBdr>
                                                <w:top w:val="none" w:sz="0" w:space="0" w:color="auto"/>
                                                <w:left w:val="none" w:sz="0" w:space="0" w:color="auto"/>
                                                <w:bottom w:val="none" w:sz="0" w:space="0" w:color="auto"/>
                                                <w:right w:val="none" w:sz="0" w:space="0" w:color="auto"/>
                                              </w:divBdr>
                                            </w:div>
                                            <w:div w:id="1001855642">
                                              <w:marLeft w:val="0"/>
                                              <w:marRight w:val="0"/>
                                              <w:marTop w:val="0"/>
                                              <w:marBottom w:val="0"/>
                                              <w:divBdr>
                                                <w:top w:val="none" w:sz="0" w:space="0" w:color="auto"/>
                                                <w:left w:val="none" w:sz="0" w:space="0" w:color="auto"/>
                                                <w:bottom w:val="none" w:sz="0" w:space="0" w:color="auto"/>
                                                <w:right w:val="none" w:sz="0" w:space="0" w:color="auto"/>
                                              </w:divBdr>
                                            </w:div>
                                            <w:div w:id="1001855646">
                                              <w:marLeft w:val="0"/>
                                              <w:marRight w:val="0"/>
                                              <w:marTop w:val="0"/>
                                              <w:marBottom w:val="0"/>
                                              <w:divBdr>
                                                <w:top w:val="none" w:sz="0" w:space="0" w:color="auto"/>
                                                <w:left w:val="none" w:sz="0" w:space="0" w:color="auto"/>
                                                <w:bottom w:val="none" w:sz="0" w:space="0" w:color="auto"/>
                                                <w:right w:val="none" w:sz="0" w:space="0" w:color="auto"/>
                                              </w:divBdr>
                                              <w:divsChild>
                                                <w:div w:id="1001855659">
                                                  <w:marLeft w:val="0"/>
                                                  <w:marRight w:val="0"/>
                                                  <w:marTop w:val="0"/>
                                                  <w:marBottom w:val="0"/>
                                                  <w:divBdr>
                                                    <w:top w:val="none" w:sz="0" w:space="0" w:color="auto"/>
                                                    <w:left w:val="none" w:sz="0" w:space="0" w:color="auto"/>
                                                    <w:bottom w:val="none" w:sz="0" w:space="0" w:color="auto"/>
                                                    <w:right w:val="none" w:sz="0" w:space="0" w:color="auto"/>
                                                  </w:divBdr>
                                                  <w:divsChild>
                                                    <w:div w:id="1001855647">
                                                      <w:marLeft w:val="0"/>
                                                      <w:marRight w:val="0"/>
                                                      <w:marTop w:val="0"/>
                                                      <w:marBottom w:val="0"/>
                                                      <w:divBdr>
                                                        <w:top w:val="none" w:sz="0" w:space="0" w:color="auto"/>
                                                        <w:left w:val="none" w:sz="0" w:space="0" w:color="auto"/>
                                                        <w:bottom w:val="none" w:sz="0" w:space="0" w:color="auto"/>
                                                        <w:right w:val="none" w:sz="0" w:space="0" w:color="auto"/>
                                                      </w:divBdr>
                                                      <w:divsChild>
                                                        <w:div w:id="1001855635">
                                                          <w:marLeft w:val="0"/>
                                                          <w:marRight w:val="0"/>
                                                          <w:marTop w:val="0"/>
                                                          <w:marBottom w:val="0"/>
                                                          <w:divBdr>
                                                            <w:top w:val="none" w:sz="0" w:space="0" w:color="auto"/>
                                                            <w:left w:val="none" w:sz="0" w:space="0" w:color="auto"/>
                                                            <w:bottom w:val="none" w:sz="0" w:space="0" w:color="auto"/>
                                                            <w:right w:val="none" w:sz="0" w:space="0" w:color="auto"/>
                                                          </w:divBdr>
                                                        </w:div>
                                                        <w:div w:id="1001855637">
                                                          <w:marLeft w:val="0"/>
                                                          <w:marRight w:val="0"/>
                                                          <w:marTop w:val="0"/>
                                                          <w:marBottom w:val="0"/>
                                                          <w:divBdr>
                                                            <w:top w:val="none" w:sz="0" w:space="0" w:color="auto"/>
                                                            <w:left w:val="none" w:sz="0" w:space="0" w:color="auto"/>
                                                            <w:bottom w:val="none" w:sz="0" w:space="0" w:color="auto"/>
                                                            <w:right w:val="none" w:sz="0" w:space="0" w:color="auto"/>
                                                          </w:divBdr>
                                                        </w:div>
                                                        <w:div w:id="1001855639">
                                                          <w:marLeft w:val="0"/>
                                                          <w:marRight w:val="0"/>
                                                          <w:marTop w:val="0"/>
                                                          <w:marBottom w:val="0"/>
                                                          <w:divBdr>
                                                            <w:top w:val="none" w:sz="0" w:space="0" w:color="auto"/>
                                                            <w:left w:val="none" w:sz="0" w:space="0" w:color="auto"/>
                                                            <w:bottom w:val="none" w:sz="0" w:space="0" w:color="auto"/>
                                                            <w:right w:val="none" w:sz="0" w:space="0" w:color="auto"/>
                                                          </w:divBdr>
                                                        </w:div>
                                                        <w:div w:id="1001855640">
                                                          <w:marLeft w:val="0"/>
                                                          <w:marRight w:val="0"/>
                                                          <w:marTop w:val="0"/>
                                                          <w:marBottom w:val="0"/>
                                                          <w:divBdr>
                                                            <w:top w:val="none" w:sz="0" w:space="0" w:color="auto"/>
                                                            <w:left w:val="none" w:sz="0" w:space="0" w:color="auto"/>
                                                            <w:bottom w:val="none" w:sz="0" w:space="0" w:color="auto"/>
                                                            <w:right w:val="none" w:sz="0" w:space="0" w:color="auto"/>
                                                          </w:divBdr>
                                                        </w:div>
                                                        <w:div w:id="1001855644">
                                                          <w:marLeft w:val="0"/>
                                                          <w:marRight w:val="0"/>
                                                          <w:marTop w:val="0"/>
                                                          <w:marBottom w:val="0"/>
                                                          <w:divBdr>
                                                            <w:top w:val="none" w:sz="0" w:space="0" w:color="auto"/>
                                                            <w:left w:val="none" w:sz="0" w:space="0" w:color="auto"/>
                                                            <w:bottom w:val="none" w:sz="0" w:space="0" w:color="auto"/>
                                                            <w:right w:val="none" w:sz="0" w:space="0" w:color="auto"/>
                                                          </w:divBdr>
                                                        </w:div>
                                                        <w:div w:id="1001855645">
                                                          <w:marLeft w:val="0"/>
                                                          <w:marRight w:val="0"/>
                                                          <w:marTop w:val="0"/>
                                                          <w:marBottom w:val="0"/>
                                                          <w:divBdr>
                                                            <w:top w:val="none" w:sz="0" w:space="0" w:color="auto"/>
                                                            <w:left w:val="none" w:sz="0" w:space="0" w:color="auto"/>
                                                            <w:bottom w:val="none" w:sz="0" w:space="0" w:color="auto"/>
                                                            <w:right w:val="none" w:sz="0" w:space="0" w:color="auto"/>
                                                          </w:divBdr>
                                                        </w:div>
                                                        <w:div w:id="1001855648">
                                                          <w:marLeft w:val="0"/>
                                                          <w:marRight w:val="0"/>
                                                          <w:marTop w:val="0"/>
                                                          <w:marBottom w:val="0"/>
                                                          <w:divBdr>
                                                            <w:top w:val="none" w:sz="0" w:space="0" w:color="auto"/>
                                                            <w:left w:val="none" w:sz="0" w:space="0" w:color="auto"/>
                                                            <w:bottom w:val="none" w:sz="0" w:space="0" w:color="auto"/>
                                                            <w:right w:val="none" w:sz="0" w:space="0" w:color="auto"/>
                                                          </w:divBdr>
                                                        </w:div>
                                                        <w:div w:id="1001855651">
                                                          <w:marLeft w:val="0"/>
                                                          <w:marRight w:val="0"/>
                                                          <w:marTop w:val="0"/>
                                                          <w:marBottom w:val="0"/>
                                                          <w:divBdr>
                                                            <w:top w:val="none" w:sz="0" w:space="0" w:color="auto"/>
                                                            <w:left w:val="none" w:sz="0" w:space="0" w:color="auto"/>
                                                            <w:bottom w:val="none" w:sz="0" w:space="0" w:color="auto"/>
                                                            <w:right w:val="none" w:sz="0" w:space="0" w:color="auto"/>
                                                          </w:divBdr>
                                                        </w:div>
                                                        <w:div w:id="1001855652">
                                                          <w:marLeft w:val="0"/>
                                                          <w:marRight w:val="0"/>
                                                          <w:marTop w:val="0"/>
                                                          <w:marBottom w:val="0"/>
                                                          <w:divBdr>
                                                            <w:top w:val="none" w:sz="0" w:space="0" w:color="auto"/>
                                                            <w:left w:val="none" w:sz="0" w:space="0" w:color="auto"/>
                                                            <w:bottom w:val="none" w:sz="0" w:space="0" w:color="auto"/>
                                                            <w:right w:val="none" w:sz="0" w:space="0" w:color="auto"/>
                                                          </w:divBdr>
                                                        </w:div>
                                                        <w:div w:id="1001855654">
                                                          <w:marLeft w:val="0"/>
                                                          <w:marRight w:val="0"/>
                                                          <w:marTop w:val="0"/>
                                                          <w:marBottom w:val="0"/>
                                                          <w:divBdr>
                                                            <w:top w:val="none" w:sz="0" w:space="0" w:color="auto"/>
                                                            <w:left w:val="none" w:sz="0" w:space="0" w:color="auto"/>
                                                            <w:bottom w:val="none" w:sz="0" w:space="0" w:color="auto"/>
                                                            <w:right w:val="none" w:sz="0" w:space="0" w:color="auto"/>
                                                          </w:divBdr>
                                                        </w:div>
                                                        <w:div w:id="1001855655">
                                                          <w:marLeft w:val="0"/>
                                                          <w:marRight w:val="0"/>
                                                          <w:marTop w:val="0"/>
                                                          <w:marBottom w:val="0"/>
                                                          <w:divBdr>
                                                            <w:top w:val="none" w:sz="0" w:space="0" w:color="auto"/>
                                                            <w:left w:val="none" w:sz="0" w:space="0" w:color="auto"/>
                                                            <w:bottom w:val="none" w:sz="0" w:space="0" w:color="auto"/>
                                                            <w:right w:val="none" w:sz="0" w:space="0" w:color="auto"/>
                                                          </w:divBdr>
                                                        </w:div>
                                                        <w:div w:id="1001855657">
                                                          <w:marLeft w:val="0"/>
                                                          <w:marRight w:val="0"/>
                                                          <w:marTop w:val="0"/>
                                                          <w:marBottom w:val="0"/>
                                                          <w:divBdr>
                                                            <w:top w:val="none" w:sz="0" w:space="0" w:color="auto"/>
                                                            <w:left w:val="none" w:sz="0" w:space="0" w:color="auto"/>
                                                            <w:bottom w:val="none" w:sz="0" w:space="0" w:color="auto"/>
                                                            <w:right w:val="none" w:sz="0" w:space="0" w:color="auto"/>
                                                          </w:divBdr>
                                                        </w:div>
                                                        <w:div w:id="1001855658">
                                                          <w:marLeft w:val="0"/>
                                                          <w:marRight w:val="0"/>
                                                          <w:marTop w:val="0"/>
                                                          <w:marBottom w:val="0"/>
                                                          <w:divBdr>
                                                            <w:top w:val="none" w:sz="0" w:space="0" w:color="auto"/>
                                                            <w:left w:val="none" w:sz="0" w:space="0" w:color="auto"/>
                                                            <w:bottom w:val="none" w:sz="0" w:space="0" w:color="auto"/>
                                                            <w:right w:val="none" w:sz="0" w:space="0" w:color="auto"/>
                                                          </w:divBdr>
                                                        </w:div>
                                                        <w:div w:id="1001855661">
                                                          <w:marLeft w:val="0"/>
                                                          <w:marRight w:val="0"/>
                                                          <w:marTop w:val="0"/>
                                                          <w:marBottom w:val="0"/>
                                                          <w:divBdr>
                                                            <w:top w:val="none" w:sz="0" w:space="0" w:color="auto"/>
                                                            <w:left w:val="none" w:sz="0" w:space="0" w:color="auto"/>
                                                            <w:bottom w:val="none" w:sz="0" w:space="0" w:color="auto"/>
                                                            <w:right w:val="none" w:sz="0" w:space="0" w:color="auto"/>
                                                          </w:divBdr>
                                                        </w:div>
                                                        <w:div w:id="1001855663">
                                                          <w:marLeft w:val="0"/>
                                                          <w:marRight w:val="0"/>
                                                          <w:marTop w:val="0"/>
                                                          <w:marBottom w:val="0"/>
                                                          <w:divBdr>
                                                            <w:top w:val="none" w:sz="0" w:space="0" w:color="auto"/>
                                                            <w:left w:val="none" w:sz="0" w:space="0" w:color="auto"/>
                                                            <w:bottom w:val="none" w:sz="0" w:space="0" w:color="auto"/>
                                                            <w:right w:val="none" w:sz="0" w:space="0" w:color="auto"/>
                                                          </w:divBdr>
                                                        </w:div>
                                                        <w:div w:id="1001855664">
                                                          <w:marLeft w:val="0"/>
                                                          <w:marRight w:val="0"/>
                                                          <w:marTop w:val="0"/>
                                                          <w:marBottom w:val="0"/>
                                                          <w:divBdr>
                                                            <w:top w:val="none" w:sz="0" w:space="0" w:color="auto"/>
                                                            <w:left w:val="none" w:sz="0" w:space="0" w:color="auto"/>
                                                            <w:bottom w:val="none" w:sz="0" w:space="0" w:color="auto"/>
                                                            <w:right w:val="none" w:sz="0" w:space="0" w:color="auto"/>
                                                          </w:divBdr>
                                                        </w:div>
                                                        <w:div w:id="1001855665">
                                                          <w:marLeft w:val="0"/>
                                                          <w:marRight w:val="0"/>
                                                          <w:marTop w:val="0"/>
                                                          <w:marBottom w:val="0"/>
                                                          <w:divBdr>
                                                            <w:top w:val="none" w:sz="0" w:space="0" w:color="auto"/>
                                                            <w:left w:val="none" w:sz="0" w:space="0" w:color="auto"/>
                                                            <w:bottom w:val="none" w:sz="0" w:space="0" w:color="auto"/>
                                                            <w:right w:val="none" w:sz="0" w:space="0" w:color="auto"/>
                                                          </w:divBdr>
                                                        </w:div>
                                                        <w:div w:id="10018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650">
                                              <w:marLeft w:val="0"/>
                                              <w:marRight w:val="0"/>
                                              <w:marTop w:val="0"/>
                                              <w:marBottom w:val="0"/>
                                              <w:divBdr>
                                                <w:top w:val="none" w:sz="0" w:space="0" w:color="auto"/>
                                                <w:left w:val="none" w:sz="0" w:space="0" w:color="auto"/>
                                                <w:bottom w:val="none" w:sz="0" w:space="0" w:color="auto"/>
                                                <w:right w:val="none" w:sz="0" w:space="0" w:color="auto"/>
                                              </w:divBdr>
                                            </w:div>
                                            <w:div w:id="1001855656">
                                              <w:marLeft w:val="0"/>
                                              <w:marRight w:val="0"/>
                                              <w:marTop w:val="0"/>
                                              <w:marBottom w:val="0"/>
                                              <w:divBdr>
                                                <w:top w:val="none" w:sz="0" w:space="0" w:color="auto"/>
                                                <w:left w:val="none" w:sz="0" w:space="0" w:color="auto"/>
                                                <w:bottom w:val="none" w:sz="0" w:space="0" w:color="auto"/>
                                                <w:right w:val="none" w:sz="0" w:space="0" w:color="auto"/>
                                              </w:divBdr>
                                            </w:div>
                                            <w:div w:id="10018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70">
      <w:marLeft w:val="0"/>
      <w:marRight w:val="0"/>
      <w:marTop w:val="0"/>
      <w:marBottom w:val="0"/>
      <w:divBdr>
        <w:top w:val="none" w:sz="0" w:space="0" w:color="auto"/>
        <w:left w:val="none" w:sz="0" w:space="0" w:color="auto"/>
        <w:bottom w:val="none" w:sz="0" w:space="0" w:color="auto"/>
        <w:right w:val="none" w:sz="0" w:space="0" w:color="auto"/>
      </w:divBdr>
      <w:divsChild>
        <w:div w:id="1001855669">
          <w:marLeft w:val="0"/>
          <w:marRight w:val="0"/>
          <w:marTop w:val="0"/>
          <w:marBottom w:val="0"/>
          <w:divBdr>
            <w:top w:val="none" w:sz="0" w:space="0" w:color="auto"/>
            <w:left w:val="none" w:sz="0" w:space="0" w:color="auto"/>
            <w:bottom w:val="none" w:sz="0" w:space="0" w:color="auto"/>
            <w:right w:val="none" w:sz="0" w:space="0" w:color="auto"/>
          </w:divBdr>
          <w:divsChild>
            <w:div w:id="1001855672">
              <w:marLeft w:val="0"/>
              <w:marRight w:val="0"/>
              <w:marTop w:val="0"/>
              <w:marBottom w:val="0"/>
              <w:divBdr>
                <w:top w:val="none" w:sz="0" w:space="0" w:color="auto"/>
                <w:left w:val="none" w:sz="0" w:space="0" w:color="auto"/>
                <w:bottom w:val="none" w:sz="0" w:space="0" w:color="auto"/>
                <w:right w:val="none" w:sz="0" w:space="0" w:color="auto"/>
              </w:divBdr>
              <w:divsChild>
                <w:div w:id="1001855676">
                  <w:marLeft w:val="0"/>
                  <w:marRight w:val="0"/>
                  <w:marTop w:val="0"/>
                  <w:marBottom w:val="0"/>
                  <w:divBdr>
                    <w:top w:val="none" w:sz="0" w:space="0" w:color="auto"/>
                    <w:left w:val="none" w:sz="0" w:space="0" w:color="auto"/>
                    <w:bottom w:val="none" w:sz="0" w:space="0" w:color="auto"/>
                    <w:right w:val="none" w:sz="0" w:space="0" w:color="auto"/>
                  </w:divBdr>
                  <w:divsChild>
                    <w:div w:id="1001855679">
                      <w:marLeft w:val="0"/>
                      <w:marRight w:val="0"/>
                      <w:marTop w:val="0"/>
                      <w:marBottom w:val="0"/>
                      <w:divBdr>
                        <w:top w:val="none" w:sz="0" w:space="0" w:color="auto"/>
                        <w:left w:val="none" w:sz="0" w:space="0" w:color="auto"/>
                        <w:bottom w:val="none" w:sz="0" w:space="0" w:color="auto"/>
                        <w:right w:val="none" w:sz="0" w:space="0" w:color="auto"/>
                      </w:divBdr>
                      <w:divsChild>
                        <w:div w:id="1001855677">
                          <w:marLeft w:val="0"/>
                          <w:marRight w:val="0"/>
                          <w:marTop w:val="0"/>
                          <w:marBottom w:val="0"/>
                          <w:divBdr>
                            <w:top w:val="none" w:sz="0" w:space="0" w:color="auto"/>
                            <w:left w:val="none" w:sz="0" w:space="0" w:color="auto"/>
                            <w:bottom w:val="none" w:sz="0" w:space="0" w:color="auto"/>
                            <w:right w:val="none" w:sz="0" w:space="0" w:color="auto"/>
                          </w:divBdr>
                          <w:divsChild>
                            <w:div w:id="1001855675">
                              <w:marLeft w:val="0"/>
                              <w:marRight w:val="0"/>
                              <w:marTop w:val="240"/>
                              <w:marBottom w:val="240"/>
                              <w:divBdr>
                                <w:top w:val="none" w:sz="0" w:space="0" w:color="auto"/>
                                <w:left w:val="none" w:sz="0" w:space="0" w:color="auto"/>
                                <w:bottom w:val="none" w:sz="0" w:space="0" w:color="auto"/>
                                <w:right w:val="none" w:sz="0" w:space="0" w:color="auto"/>
                              </w:divBdr>
                              <w:divsChild>
                                <w:div w:id="1001855678">
                                  <w:marLeft w:val="0"/>
                                  <w:marRight w:val="0"/>
                                  <w:marTop w:val="0"/>
                                  <w:marBottom w:val="0"/>
                                  <w:divBdr>
                                    <w:top w:val="none" w:sz="0" w:space="0" w:color="auto"/>
                                    <w:left w:val="none" w:sz="0" w:space="0" w:color="auto"/>
                                    <w:bottom w:val="none" w:sz="0" w:space="0" w:color="auto"/>
                                    <w:right w:val="none" w:sz="0" w:space="0" w:color="auto"/>
                                  </w:divBdr>
                                  <w:divsChild>
                                    <w:div w:id="1001855671">
                                      <w:marLeft w:val="0"/>
                                      <w:marRight w:val="0"/>
                                      <w:marTop w:val="0"/>
                                      <w:marBottom w:val="0"/>
                                      <w:divBdr>
                                        <w:top w:val="none" w:sz="0" w:space="0" w:color="auto"/>
                                        <w:left w:val="none" w:sz="0" w:space="0" w:color="auto"/>
                                        <w:bottom w:val="none" w:sz="0" w:space="0" w:color="auto"/>
                                        <w:right w:val="none" w:sz="0" w:space="0" w:color="auto"/>
                                      </w:divBdr>
                                      <w:divsChild>
                                        <w:div w:id="1001855674">
                                          <w:marLeft w:val="0"/>
                                          <w:marRight w:val="0"/>
                                          <w:marTop w:val="0"/>
                                          <w:marBottom w:val="0"/>
                                          <w:divBdr>
                                            <w:top w:val="none" w:sz="0" w:space="0" w:color="auto"/>
                                            <w:left w:val="none" w:sz="0" w:space="0" w:color="auto"/>
                                            <w:bottom w:val="none" w:sz="0" w:space="0" w:color="auto"/>
                                            <w:right w:val="none" w:sz="0" w:space="0" w:color="auto"/>
                                          </w:divBdr>
                                          <w:divsChild>
                                            <w:div w:id="10018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86">
      <w:marLeft w:val="0"/>
      <w:marRight w:val="0"/>
      <w:marTop w:val="0"/>
      <w:marBottom w:val="0"/>
      <w:divBdr>
        <w:top w:val="none" w:sz="0" w:space="0" w:color="auto"/>
        <w:left w:val="none" w:sz="0" w:space="0" w:color="auto"/>
        <w:bottom w:val="none" w:sz="0" w:space="0" w:color="auto"/>
        <w:right w:val="none" w:sz="0" w:space="0" w:color="auto"/>
      </w:divBdr>
      <w:divsChild>
        <w:div w:id="1001855690">
          <w:marLeft w:val="0"/>
          <w:marRight w:val="0"/>
          <w:marTop w:val="0"/>
          <w:marBottom w:val="0"/>
          <w:divBdr>
            <w:top w:val="none" w:sz="0" w:space="0" w:color="auto"/>
            <w:left w:val="none" w:sz="0" w:space="0" w:color="auto"/>
            <w:bottom w:val="none" w:sz="0" w:space="0" w:color="auto"/>
            <w:right w:val="none" w:sz="0" w:space="0" w:color="auto"/>
          </w:divBdr>
          <w:divsChild>
            <w:div w:id="1001855689">
              <w:marLeft w:val="0"/>
              <w:marRight w:val="0"/>
              <w:marTop w:val="0"/>
              <w:marBottom w:val="0"/>
              <w:divBdr>
                <w:top w:val="none" w:sz="0" w:space="0" w:color="auto"/>
                <w:left w:val="none" w:sz="0" w:space="0" w:color="auto"/>
                <w:bottom w:val="none" w:sz="0" w:space="0" w:color="auto"/>
                <w:right w:val="none" w:sz="0" w:space="0" w:color="auto"/>
              </w:divBdr>
              <w:divsChild>
                <w:div w:id="1001855682">
                  <w:marLeft w:val="0"/>
                  <w:marRight w:val="0"/>
                  <w:marTop w:val="0"/>
                  <w:marBottom w:val="0"/>
                  <w:divBdr>
                    <w:top w:val="none" w:sz="0" w:space="0" w:color="auto"/>
                    <w:left w:val="none" w:sz="0" w:space="0" w:color="auto"/>
                    <w:bottom w:val="none" w:sz="0" w:space="0" w:color="auto"/>
                    <w:right w:val="none" w:sz="0" w:space="0" w:color="auto"/>
                  </w:divBdr>
                  <w:divsChild>
                    <w:div w:id="1001855691">
                      <w:marLeft w:val="0"/>
                      <w:marRight w:val="0"/>
                      <w:marTop w:val="0"/>
                      <w:marBottom w:val="0"/>
                      <w:divBdr>
                        <w:top w:val="none" w:sz="0" w:space="0" w:color="auto"/>
                        <w:left w:val="none" w:sz="0" w:space="0" w:color="auto"/>
                        <w:bottom w:val="none" w:sz="0" w:space="0" w:color="auto"/>
                        <w:right w:val="none" w:sz="0" w:space="0" w:color="auto"/>
                      </w:divBdr>
                      <w:divsChild>
                        <w:div w:id="1001855685">
                          <w:marLeft w:val="0"/>
                          <w:marRight w:val="0"/>
                          <w:marTop w:val="0"/>
                          <w:marBottom w:val="0"/>
                          <w:divBdr>
                            <w:top w:val="none" w:sz="0" w:space="0" w:color="auto"/>
                            <w:left w:val="none" w:sz="0" w:space="0" w:color="auto"/>
                            <w:bottom w:val="none" w:sz="0" w:space="0" w:color="auto"/>
                            <w:right w:val="none" w:sz="0" w:space="0" w:color="auto"/>
                          </w:divBdr>
                          <w:divsChild>
                            <w:div w:id="1001855687">
                              <w:marLeft w:val="0"/>
                              <w:marRight w:val="0"/>
                              <w:marTop w:val="240"/>
                              <w:marBottom w:val="240"/>
                              <w:divBdr>
                                <w:top w:val="none" w:sz="0" w:space="0" w:color="auto"/>
                                <w:left w:val="none" w:sz="0" w:space="0" w:color="auto"/>
                                <w:bottom w:val="none" w:sz="0" w:space="0" w:color="auto"/>
                                <w:right w:val="none" w:sz="0" w:space="0" w:color="auto"/>
                              </w:divBdr>
                              <w:divsChild>
                                <w:div w:id="1001855688">
                                  <w:marLeft w:val="0"/>
                                  <w:marRight w:val="0"/>
                                  <w:marTop w:val="0"/>
                                  <w:marBottom w:val="0"/>
                                  <w:divBdr>
                                    <w:top w:val="none" w:sz="0" w:space="0" w:color="auto"/>
                                    <w:left w:val="none" w:sz="0" w:space="0" w:color="auto"/>
                                    <w:bottom w:val="none" w:sz="0" w:space="0" w:color="auto"/>
                                    <w:right w:val="none" w:sz="0" w:space="0" w:color="auto"/>
                                  </w:divBdr>
                                  <w:divsChild>
                                    <w:div w:id="1001855683">
                                      <w:marLeft w:val="0"/>
                                      <w:marRight w:val="0"/>
                                      <w:marTop w:val="0"/>
                                      <w:marBottom w:val="0"/>
                                      <w:divBdr>
                                        <w:top w:val="none" w:sz="0" w:space="0" w:color="auto"/>
                                        <w:left w:val="none" w:sz="0" w:space="0" w:color="auto"/>
                                        <w:bottom w:val="none" w:sz="0" w:space="0" w:color="auto"/>
                                        <w:right w:val="none" w:sz="0" w:space="0" w:color="auto"/>
                                      </w:divBdr>
                                      <w:divsChild>
                                        <w:div w:id="1001855692">
                                          <w:marLeft w:val="0"/>
                                          <w:marRight w:val="0"/>
                                          <w:marTop w:val="0"/>
                                          <w:marBottom w:val="0"/>
                                          <w:divBdr>
                                            <w:top w:val="none" w:sz="0" w:space="0" w:color="auto"/>
                                            <w:left w:val="none" w:sz="0" w:space="0" w:color="auto"/>
                                            <w:bottom w:val="none" w:sz="0" w:space="0" w:color="auto"/>
                                            <w:right w:val="none" w:sz="0" w:space="0" w:color="auto"/>
                                          </w:divBdr>
                                          <w:divsChild>
                                            <w:div w:id="1001855681">
                                              <w:marLeft w:val="0"/>
                                              <w:marRight w:val="0"/>
                                              <w:marTop w:val="0"/>
                                              <w:marBottom w:val="0"/>
                                              <w:divBdr>
                                                <w:top w:val="none" w:sz="0" w:space="0" w:color="auto"/>
                                                <w:left w:val="none" w:sz="0" w:space="0" w:color="auto"/>
                                                <w:bottom w:val="none" w:sz="0" w:space="0" w:color="auto"/>
                                                <w:right w:val="none" w:sz="0" w:space="0" w:color="auto"/>
                                              </w:divBdr>
                                              <w:divsChild>
                                                <w:div w:id="1001855680">
                                                  <w:marLeft w:val="720"/>
                                                  <w:marRight w:val="720"/>
                                                  <w:marTop w:val="100"/>
                                                  <w:marBottom w:val="100"/>
                                                  <w:divBdr>
                                                    <w:top w:val="none" w:sz="0" w:space="0" w:color="auto"/>
                                                    <w:left w:val="single" w:sz="12" w:space="0" w:color="000000"/>
                                                    <w:bottom w:val="none" w:sz="0" w:space="0" w:color="auto"/>
                                                    <w:right w:val="none" w:sz="0" w:space="0" w:color="auto"/>
                                                  </w:divBdr>
                                                  <w:divsChild>
                                                    <w:div w:id="10018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701">
      <w:marLeft w:val="0"/>
      <w:marRight w:val="0"/>
      <w:marTop w:val="0"/>
      <w:marBottom w:val="0"/>
      <w:divBdr>
        <w:top w:val="none" w:sz="0" w:space="0" w:color="auto"/>
        <w:left w:val="none" w:sz="0" w:space="0" w:color="auto"/>
        <w:bottom w:val="none" w:sz="0" w:space="0" w:color="auto"/>
        <w:right w:val="none" w:sz="0" w:space="0" w:color="auto"/>
      </w:divBdr>
      <w:divsChild>
        <w:div w:id="1001855693">
          <w:marLeft w:val="0"/>
          <w:marRight w:val="0"/>
          <w:marTop w:val="0"/>
          <w:marBottom w:val="0"/>
          <w:divBdr>
            <w:top w:val="none" w:sz="0" w:space="0" w:color="auto"/>
            <w:left w:val="none" w:sz="0" w:space="0" w:color="auto"/>
            <w:bottom w:val="none" w:sz="0" w:space="0" w:color="auto"/>
            <w:right w:val="none" w:sz="0" w:space="0" w:color="auto"/>
          </w:divBdr>
          <w:divsChild>
            <w:div w:id="1001855698">
              <w:marLeft w:val="0"/>
              <w:marRight w:val="0"/>
              <w:marTop w:val="0"/>
              <w:marBottom w:val="0"/>
              <w:divBdr>
                <w:top w:val="none" w:sz="0" w:space="0" w:color="auto"/>
                <w:left w:val="none" w:sz="0" w:space="0" w:color="auto"/>
                <w:bottom w:val="none" w:sz="0" w:space="0" w:color="auto"/>
                <w:right w:val="none" w:sz="0" w:space="0" w:color="auto"/>
              </w:divBdr>
              <w:divsChild>
                <w:div w:id="1001855704">
                  <w:marLeft w:val="0"/>
                  <w:marRight w:val="0"/>
                  <w:marTop w:val="0"/>
                  <w:marBottom w:val="0"/>
                  <w:divBdr>
                    <w:top w:val="none" w:sz="0" w:space="0" w:color="auto"/>
                    <w:left w:val="none" w:sz="0" w:space="0" w:color="auto"/>
                    <w:bottom w:val="none" w:sz="0" w:space="0" w:color="auto"/>
                    <w:right w:val="none" w:sz="0" w:space="0" w:color="auto"/>
                  </w:divBdr>
                  <w:divsChild>
                    <w:div w:id="1001855697">
                      <w:marLeft w:val="0"/>
                      <w:marRight w:val="0"/>
                      <w:marTop w:val="0"/>
                      <w:marBottom w:val="0"/>
                      <w:divBdr>
                        <w:top w:val="none" w:sz="0" w:space="0" w:color="auto"/>
                        <w:left w:val="none" w:sz="0" w:space="0" w:color="auto"/>
                        <w:bottom w:val="none" w:sz="0" w:space="0" w:color="auto"/>
                        <w:right w:val="none" w:sz="0" w:space="0" w:color="auto"/>
                      </w:divBdr>
                      <w:divsChild>
                        <w:div w:id="1001855702">
                          <w:marLeft w:val="0"/>
                          <w:marRight w:val="0"/>
                          <w:marTop w:val="0"/>
                          <w:marBottom w:val="0"/>
                          <w:divBdr>
                            <w:top w:val="none" w:sz="0" w:space="0" w:color="auto"/>
                            <w:left w:val="none" w:sz="0" w:space="0" w:color="auto"/>
                            <w:bottom w:val="none" w:sz="0" w:space="0" w:color="auto"/>
                            <w:right w:val="none" w:sz="0" w:space="0" w:color="auto"/>
                          </w:divBdr>
                          <w:divsChild>
                            <w:div w:id="1001855694">
                              <w:marLeft w:val="0"/>
                              <w:marRight w:val="0"/>
                              <w:marTop w:val="240"/>
                              <w:marBottom w:val="240"/>
                              <w:divBdr>
                                <w:top w:val="none" w:sz="0" w:space="0" w:color="auto"/>
                                <w:left w:val="none" w:sz="0" w:space="0" w:color="auto"/>
                                <w:bottom w:val="none" w:sz="0" w:space="0" w:color="auto"/>
                                <w:right w:val="none" w:sz="0" w:space="0" w:color="auto"/>
                              </w:divBdr>
                              <w:divsChild>
                                <w:div w:id="1001855700">
                                  <w:marLeft w:val="0"/>
                                  <w:marRight w:val="0"/>
                                  <w:marTop w:val="0"/>
                                  <w:marBottom w:val="0"/>
                                  <w:divBdr>
                                    <w:top w:val="none" w:sz="0" w:space="0" w:color="auto"/>
                                    <w:left w:val="none" w:sz="0" w:space="0" w:color="auto"/>
                                    <w:bottom w:val="none" w:sz="0" w:space="0" w:color="auto"/>
                                    <w:right w:val="none" w:sz="0" w:space="0" w:color="auto"/>
                                  </w:divBdr>
                                  <w:divsChild>
                                    <w:div w:id="1001855699">
                                      <w:marLeft w:val="0"/>
                                      <w:marRight w:val="0"/>
                                      <w:marTop w:val="0"/>
                                      <w:marBottom w:val="0"/>
                                      <w:divBdr>
                                        <w:top w:val="none" w:sz="0" w:space="0" w:color="auto"/>
                                        <w:left w:val="none" w:sz="0" w:space="0" w:color="auto"/>
                                        <w:bottom w:val="none" w:sz="0" w:space="0" w:color="auto"/>
                                        <w:right w:val="none" w:sz="0" w:space="0" w:color="auto"/>
                                      </w:divBdr>
                                      <w:divsChild>
                                        <w:div w:id="1001855695">
                                          <w:marLeft w:val="0"/>
                                          <w:marRight w:val="0"/>
                                          <w:marTop w:val="0"/>
                                          <w:marBottom w:val="0"/>
                                          <w:divBdr>
                                            <w:top w:val="none" w:sz="0" w:space="0" w:color="auto"/>
                                            <w:left w:val="none" w:sz="0" w:space="0" w:color="auto"/>
                                            <w:bottom w:val="none" w:sz="0" w:space="0" w:color="auto"/>
                                            <w:right w:val="none" w:sz="0" w:space="0" w:color="auto"/>
                                          </w:divBdr>
                                          <w:divsChild>
                                            <w:div w:id="1001855703">
                                              <w:marLeft w:val="0"/>
                                              <w:marRight w:val="0"/>
                                              <w:marTop w:val="0"/>
                                              <w:marBottom w:val="0"/>
                                              <w:divBdr>
                                                <w:top w:val="none" w:sz="0" w:space="0" w:color="auto"/>
                                                <w:left w:val="none" w:sz="0" w:space="0" w:color="auto"/>
                                                <w:bottom w:val="none" w:sz="0" w:space="0" w:color="auto"/>
                                                <w:right w:val="none" w:sz="0" w:space="0" w:color="auto"/>
                                              </w:divBdr>
                                              <w:divsChild>
                                                <w:div w:id="10018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12">
      <w:marLeft w:val="0"/>
      <w:marRight w:val="0"/>
      <w:marTop w:val="0"/>
      <w:marBottom w:val="0"/>
      <w:divBdr>
        <w:top w:val="none" w:sz="0" w:space="0" w:color="auto"/>
        <w:left w:val="none" w:sz="0" w:space="0" w:color="auto"/>
        <w:bottom w:val="none" w:sz="0" w:space="0" w:color="auto"/>
        <w:right w:val="none" w:sz="0" w:space="0" w:color="auto"/>
      </w:divBdr>
      <w:divsChild>
        <w:div w:id="1001855719">
          <w:marLeft w:val="0"/>
          <w:marRight w:val="0"/>
          <w:marTop w:val="0"/>
          <w:marBottom w:val="0"/>
          <w:divBdr>
            <w:top w:val="none" w:sz="0" w:space="0" w:color="auto"/>
            <w:left w:val="none" w:sz="0" w:space="0" w:color="auto"/>
            <w:bottom w:val="none" w:sz="0" w:space="0" w:color="auto"/>
            <w:right w:val="none" w:sz="0" w:space="0" w:color="auto"/>
          </w:divBdr>
          <w:divsChild>
            <w:div w:id="1001855716">
              <w:marLeft w:val="0"/>
              <w:marRight w:val="0"/>
              <w:marTop w:val="0"/>
              <w:marBottom w:val="0"/>
              <w:divBdr>
                <w:top w:val="none" w:sz="0" w:space="0" w:color="auto"/>
                <w:left w:val="none" w:sz="0" w:space="0" w:color="auto"/>
                <w:bottom w:val="none" w:sz="0" w:space="0" w:color="auto"/>
                <w:right w:val="none" w:sz="0" w:space="0" w:color="auto"/>
              </w:divBdr>
              <w:divsChild>
                <w:div w:id="1001855710">
                  <w:marLeft w:val="0"/>
                  <w:marRight w:val="0"/>
                  <w:marTop w:val="0"/>
                  <w:marBottom w:val="0"/>
                  <w:divBdr>
                    <w:top w:val="none" w:sz="0" w:space="0" w:color="auto"/>
                    <w:left w:val="none" w:sz="0" w:space="0" w:color="auto"/>
                    <w:bottom w:val="none" w:sz="0" w:space="0" w:color="auto"/>
                    <w:right w:val="none" w:sz="0" w:space="0" w:color="auto"/>
                  </w:divBdr>
                  <w:divsChild>
                    <w:div w:id="1001855709">
                      <w:marLeft w:val="0"/>
                      <w:marRight w:val="0"/>
                      <w:marTop w:val="0"/>
                      <w:marBottom w:val="0"/>
                      <w:divBdr>
                        <w:top w:val="none" w:sz="0" w:space="0" w:color="auto"/>
                        <w:left w:val="none" w:sz="0" w:space="0" w:color="auto"/>
                        <w:bottom w:val="none" w:sz="0" w:space="0" w:color="auto"/>
                        <w:right w:val="none" w:sz="0" w:space="0" w:color="auto"/>
                      </w:divBdr>
                      <w:divsChild>
                        <w:div w:id="1001855707">
                          <w:marLeft w:val="0"/>
                          <w:marRight w:val="0"/>
                          <w:marTop w:val="0"/>
                          <w:marBottom w:val="0"/>
                          <w:divBdr>
                            <w:top w:val="none" w:sz="0" w:space="0" w:color="auto"/>
                            <w:left w:val="none" w:sz="0" w:space="0" w:color="auto"/>
                            <w:bottom w:val="none" w:sz="0" w:space="0" w:color="auto"/>
                            <w:right w:val="none" w:sz="0" w:space="0" w:color="auto"/>
                          </w:divBdr>
                          <w:divsChild>
                            <w:div w:id="1001855717">
                              <w:marLeft w:val="0"/>
                              <w:marRight w:val="0"/>
                              <w:marTop w:val="240"/>
                              <w:marBottom w:val="240"/>
                              <w:divBdr>
                                <w:top w:val="none" w:sz="0" w:space="0" w:color="auto"/>
                                <w:left w:val="none" w:sz="0" w:space="0" w:color="auto"/>
                                <w:bottom w:val="none" w:sz="0" w:space="0" w:color="auto"/>
                                <w:right w:val="none" w:sz="0" w:space="0" w:color="auto"/>
                              </w:divBdr>
                              <w:divsChild>
                                <w:div w:id="1001855706">
                                  <w:marLeft w:val="0"/>
                                  <w:marRight w:val="0"/>
                                  <w:marTop w:val="0"/>
                                  <w:marBottom w:val="0"/>
                                  <w:divBdr>
                                    <w:top w:val="none" w:sz="0" w:space="0" w:color="auto"/>
                                    <w:left w:val="none" w:sz="0" w:space="0" w:color="auto"/>
                                    <w:bottom w:val="none" w:sz="0" w:space="0" w:color="auto"/>
                                    <w:right w:val="none" w:sz="0" w:space="0" w:color="auto"/>
                                  </w:divBdr>
                                  <w:divsChild>
                                    <w:div w:id="1001855713">
                                      <w:marLeft w:val="0"/>
                                      <w:marRight w:val="0"/>
                                      <w:marTop w:val="0"/>
                                      <w:marBottom w:val="0"/>
                                      <w:divBdr>
                                        <w:top w:val="none" w:sz="0" w:space="0" w:color="auto"/>
                                        <w:left w:val="none" w:sz="0" w:space="0" w:color="auto"/>
                                        <w:bottom w:val="none" w:sz="0" w:space="0" w:color="auto"/>
                                        <w:right w:val="none" w:sz="0" w:space="0" w:color="auto"/>
                                      </w:divBdr>
                                      <w:divsChild>
                                        <w:div w:id="1001855705">
                                          <w:marLeft w:val="0"/>
                                          <w:marRight w:val="0"/>
                                          <w:marTop w:val="0"/>
                                          <w:marBottom w:val="0"/>
                                          <w:divBdr>
                                            <w:top w:val="none" w:sz="0" w:space="0" w:color="auto"/>
                                            <w:left w:val="none" w:sz="0" w:space="0" w:color="auto"/>
                                            <w:bottom w:val="none" w:sz="0" w:space="0" w:color="auto"/>
                                            <w:right w:val="none" w:sz="0" w:space="0" w:color="auto"/>
                                          </w:divBdr>
                                          <w:divsChild>
                                            <w:div w:id="1001855711">
                                              <w:marLeft w:val="0"/>
                                              <w:marRight w:val="0"/>
                                              <w:marTop w:val="0"/>
                                              <w:marBottom w:val="0"/>
                                              <w:divBdr>
                                                <w:top w:val="none" w:sz="0" w:space="0" w:color="auto"/>
                                                <w:left w:val="none" w:sz="0" w:space="0" w:color="auto"/>
                                                <w:bottom w:val="none" w:sz="0" w:space="0" w:color="auto"/>
                                                <w:right w:val="none" w:sz="0" w:space="0" w:color="auto"/>
                                              </w:divBdr>
                                              <w:divsChild>
                                                <w:div w:id="1001855714">
                                                  <w:marLeft w:val="0"/>
                                                  <w:marRight w:val="0"/>
                                                  <w:marTop w:val="0"/>
                                                  <w:marBottom w:val="0"/>
                                                  <w:divBdr>
                                                    <w:top w:val="none" w:sz="0" w:space="0" w:color="auto"/>
                                                    <w:left w:val="none" w:sz="0" w:space="0" w:color="auto"/>
                                                    <w:bottom w:val="none" w:sz="0" w:space="0" w:color="auto"/>
                                                    <w:right w:val="none" w:sz="0" w:space="0" w:color="auto"/>
                                                  </w:divBdr>
                                                </w:div>
                                                <w:div w:id="1001855715">
                                                  <w:marLeft w:val="0"/>
                                                  <w:marRight w:val="0"/>
                                                  <w:marTop w:val="0"/>
                                                  <w:marBottom w:val="0"/>
                                                  <w:divBdr>
                                                    <w:top w:val="none" w:sz="0" w:space="0" w:color="auto"/>
                                                    <w:left w:val="none" w:sz="0" w:space="0" w:color="auto"/>
                                                    <w:bottom w:val="none" w:sz="0" w:space="0" w:color="auto"/>
                                                    <w:right w:val="none" w:sz="0" w:space="0" w:color="auto"/>
                                                  </w:divBdr>
                                                  <w:divsChild>
                                                    <w:div w:id="1001855708">
                                                      <w:marLeft w:val="0"/>
                                                      <w:marRight w:val="0"/>
                                                      <w:marTop w:val="0"/>
                                                      <w:marBottom w:val="0"/>
                                                      <w:divBdr>
                                                        <w:top w:val="none" w:sz="0" w:space="0" w:color="auto"/>
                                                        <w:left w:val="none" w:sz="0" w:space="0" w:color="auto"/>
                                                        <w:bottom w:val="none" w:sz="0" w:space="0" w:color="auto"/>
                                                        <w:right w:val="none" w:sz="0" w:space="0" w:color="auto"/>
                                                      </w:divBdr>
                                                    </w:div>
                                                  </w:divsChild>
                                                </w:div>
                                                <w:div w:id="1001855718">
                                                  <w:marLeft w:val="0"/>
                                                  <w:marRight w:val="0"/>
                                                  <w:marTop w:val="0"/>
                                                  <w:marBottom w:val="0"/>
                                                  <w:divBdr>
                                                    <w:top w:val="none" w:sz="0" w:space="0" w:color="auto"/>
                                                    <w:left w:val="none" w:sz="0" w:space="0" w:color="auto"/>
                                                    <w:bottom w:val="none" w:sz="0" w:space="0" w:color="auto"/>
                                                    <w:right w:val="none" w:sz="0" w:space="0" w:color="auto"/>
                                                  </w:divBdr>
                                                </w:div>
                                                <w:div w:id="10018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24">
      <w:marLeft w:val="0"/>
      <w:marRight w:val="0"/>
      <w:marTop w:val="0"/>
      <w:marBottom w:val="0"/>
      <w:divBdr>
        <w:top w:val="none" w:sz="0" w:space="0" w:color="auto"/>
        <w:left w:val="none" w:sz="0" w:space="0" w:color="auto"/>
        <w:bottom w:val="none" w:sz="0" w:space="0" w:color="auto"/>
        <w:right w:val="none" w:sz="0" w:space="0" w:color="auto"/>
      </w:divBdr>
      <w:divsChild>
        <w:div w:id="1001855731">
          <w:marLeft w:val="0"/>
          <w:marRight w:val="0"/>
          <w:marTop w:val="0"/>
          <w:marBottom w:val="0"/>
          <w:divBdr>
            <w:top w:val="none" w:sz="0" w:space="0" w:color="auto"/>
            <w:left w:val="none" w:sz="0" w:space="0" w:color="auto"/>
            <w:bottom w:val="none" w:sz="0" w:space="0" w:color="auto"/>
            <w:right w:val="none" w:sz="0" w:space="0" w:color="auto"/>
          </w:divBdr>
          <w:divsChild>
            <w:div w:id="1001855726">
              <w:marLeft w:val="0"/>
              <w:marRight w:val="0"/>
              <w:marTop w:val="0"/>
              <w:marBottom w:val="0"/>
              <w:divBdr>
                <w:top w:val="none" w:sz="0" w:space="0" w:color="auto"/>
                <w:left w:val="none" w:sz="0" w:space="0" w:color="auto"/>
                <w:bottom w:val="none" w:sz="0" w:space="0" w:color="auto"/>
                <w:right w:val="none" w:sz="0" w:space="0" w:color="auto"/>
              </w:divBdr>
              <w:divsChild>
                <w:div w:id="1001855729">
                  <w:marLeft w:val="0"/>
                  <w:marRight w:val="0"/>
                  <w:marTop w:val="0"/>
                  <w:marBottom w:val="0"/>
                  <w:divBdr>
                    <w:top w:val="none" w:sz="0" w:space="0" w:color="auto"/>
                    <w:left w:val="none" w:sz="0" w:space="0" w:color="auto"/>
                    <w:bottom w:val="none" w:sz="0" w:space="0" w:color="auto"/>
                    <w:right w:val="none" w:sz="0" w:space="0" w:color="auto"/>
                  </w:divBdr>
                  <w:divsChild>
                    <w:div w:id="1001855721">
                      <w:marLeft w:val="0"/>
                      <w:marRight w:val="0"/>
                      <w:marTop w:val="0"/>
                      <w:marBottom w:val="0"/>
                      <w:divBdr>
                        <w:top w:val="none" w:sz="0" w:space="0" w:color="auto"/>
                        <w:left w:val="none" w:sz="0" w:space="0" w:color="auto"/>
                        <w:bottom w:val="none" w:sz="0" w:space="0" w:color="auto"/>
                        <w:right w:val="none" w:sz="0" w:space="0" w:color="auto"/>
                      </w:divBdr>
                      <w:divsChild>
                        <w:div w:id="1001855730">
                          <w:marLeft w:val="0"/>
                          <w:marRight w:val="0"/>
                          <w:marTop w:val="0"/>
                          <w:marBottom w:val="0"/>
                          <w:divBdr>
                            <w:top w:val="none" w:sz="0" w:space="0" w:color="auto"/>
                            <w:left w:val="none" w:sz="0" w:space="0" w:color="auto"/>
                            <w:bottom w:val="none" w:sz="0" w:space="0" w:color="auto"/>
                            <w:right w:val="none" w:sz="0" w:space="0" w:color="auto"/>
                          </w:divBdr>
                          <w:divsChild>
                            <w:div w:id="1001855728">
                              <w:marLeft w:val="0"/>
                              <w:marRight w:val="0"/>
                              <w:marTop w:val="240"/>
                              <w:marBottom w:val="240"/>
                              <w:divBdr>
                                <w:top w:val="none" w:sz="0" w:space="0" w:color="auto"/>
                                <w:left w:val="none" w:sz="0" w:space="0" w:color="auto"/>
                                <w:bottom w:val="none" w:sz="0" w:space="0" w:color="auto"/>
                                <w:right w:val="none" w:sz="0" w:space="0" w:color="auto"/>
                              </w:divBdr>
                              <w:divsChild>
                                <w:div w:id="1001855725">
                                  <w:marLeft w:val="0"/>
                                  <w:marRight w:val="0"/>
                                  <w:marTop w:val="0"/>
                                  <w:marBottom w:val="0"/>
                                  <w:divBdr>
                                    <w:top w:val="none" w:sz="0" w:space="0" w:color="auto"/>
                                    <w:left w:val="none" w:sz="0" w:space="0" w:color="auto"/>
                                    <w:bottom w:val="none" w:sz="0" w:space="0" w:color="auto"/>
                                    <w:right w:val="none" w:sz="0" w:space="0" w:color="auto"/>
                                  </w:divBdr>
                                  <w:divsChild>
                                    <w:div w:id="1001855722">
                                      <w:marLeft w:val="0"/>
                                      <w:marRight w:val="0"/>
                                      <w:marTop w:val="0"/>
                                      <w:marBottom w:val="0"/>
                                      <w:divBdr>
                                        <w:top w:val="none" w:sz="0" w:space="0" w:color="auto"/>
                                        <w:left w:val="none" w:sz="0" w:space="0" w:color="auto"/>
                                        <w:bottom w:val="none" w:sz="0" w:space="0" w:color="auto"/>
                                        <w:right w:val="none" w:sz="0" w:space="0" w:color="auto"/>
                                      </w:divBdr>
                                      <w:divsChild>
                                        <w:div w:id="1001855723">
                                          <w:marLeft w:val="0"/>
                                          <w:marRight w:val="0"/>
                                          <w:marTop w:val="0"/>
                                          <w:marBottom w:val="0"/>
                                          <w:divBdr>
                                            <w:top w:val="none" w:sz="0" w:space="0" w:color="auto"/>
                                            <w:left w:val="none" w:sz="0" w:space="0" w:color="auto"/>
                                            <w:bottom w:val="none" w:sz="0" w:space="0" w:color="auto"/>
                                            <w:right w:val="none" w:sz="0" w:space="0" w:color="auto"/>
                                          </w:divBdr>
                                        </w:div>
                                        <w:div w:id="1001855727">
                                          <w:marLeft w:val="0"/>
                                          <w:marRight w:val="0"/>
                                          <w:marTop w:val="0"/>
                                          <w:marBottom w:val="0"/>
                                          <w:divBdr>
                                            <w:top w:val="none" w:sz="0" w:space="0" w:color="auto"/>
                                            <w:left w:val="none" w:sz="0" w:space="0" w:color="auto"/>
                                            <w:bottom w:val="none" w:sz="0" w:space="0" w:color="auto"/>
                                            <w:right w:val="none" w:sz="0" w:space="0" w:color="auto"/>
                                          </w:divBdr>
                                        </w:div>
                                        <w:div w:id="10018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46">
      <w:marLeft w:val="0"/>
      <w:marRight w:val="0"/>
      <w:marTop w:val="0"/>
      <w:marBottom w:val="0"/>
      <w:divBdr>
        <w:top w:val="none" w:sz="0" w:space="0" w:color="auto"/>
        <w:left w:val="none" w:sz="0" w:space="0" w:color="auto"/>
        <w:bottom w:val="none" w:sz="0" w:space="0" w:color="auto"/>
        <w:right w:val="none" w:sz="0" w:space="0" w:color="auto"/>
      </w:divBdr>
      <w:divsChild>
        <w:div w:id="1001855738">
          <w:marLeft w:val="0"/>
          <w:marRight w:val="0"/>
          <w:marTop w:val="0"/>
          <w:marBottom w:val="0"/>
          <w:divBdr>
            <w:top w:val="none" w:sz="0" w:space="0" w:color="auto"/>
            <w:left w:val="none" w:sz="0" w:space="0" w:color="auto"/>
            <w:bottom w:val="none" w:sz="0" w:space="0" w:color="auto"/>
            <w:right w:val="none" w:sz="0" w:space="0" w:color="auto"/>
          </w:divBdr>
          <w:divsChild>
            <w:div w:id="1001855739">
              <w:marLeft w:val="0"/>
              <w:marRight w:val="0"/>
              <w:marTop w:val="0"/>
              <w:marBottom w:val="0"/>
              <w:divBdr>
                <w:top w:val="none" w:sz="0" w:space="0" w:color="auto"/>
                <w:left w:val="none" w:sz="0" w:space="0" w:color="auto"/>
                <w:bottom w:val="none" w:sz="0" w:space="0" w:color="auto"/>
                <w:right w:val="none" w:sz="0" w:space="0" w:color="auto"/>
              </w:divBdr>
              <w:divsChild>
                <w:div w:id="1001855742">
                  <w:marLeft w:val="0"/>
                  <w:marRight w:val="0"/>
                  <w:marTop w:val="0"/>
                  <w:marBottom w:val="0"/>
                  <w:divBdr>
                    <w:top w:val="none" w:sz="0" w:space="0" w:color="auto"/>
                    <w:left w:val="none" w:sz="0" w:space="0" w:color="auto"/>
                    <w:bottom w:val="none" w:sz="0" w:space="0" w:color="auto"/>
                    <w:right w:val="none" w:sz="0" w:space="0" w:color="auto"/>
                  </w:divBdr>
                  <w:divsChild>
                    <w:div w:id="1001855744">
                      <w:marLeft w:val="0"/>
                      <w:marRight w:val="0"/>
                      <w:marTop w:val="0"/>
                      <w:marBottom w:val="0"/>
                      <w:divBdr>
                        <w:top w:val="none" w:sz="0" w:space="0" w:color="auto"/>
                        <w:left w:val="none" w:sz="0" w:space="0" w:color="auto"/>
                        <w:bottom w:val="none" w:sz="0" w:space="0" w:color="auto"/>
                        <w:right w:val="none" w:sz="0" w:space="0" w:color="auto"/>
                      </w:divBdr>
                      <w:divsChild>
                        <w:div w:id="1001855741">
                          <w:marLeft w:val="0"/>
                          <w:marRight w:val="0"/>
                          <w:marTop w:val="0"/>
                          <w:marBottom w:val="0"/>
                          <w:divBdr>
                            <w:top w:val="none" w:sz="0" w:space="0" w:color="auto"/>
                            <w:left w:val="none" w:sz="0" w:space="0" w:color="auto"/>
                            <w:bottom w:val="none" w:sz="0" w:space="0" w:color="auto"/>
                            <w:right w:val="none" w:sz="0" w:space="0" w:color="auto"/>
                          </w:divBdr>
                          <w:divsChild>
                            <w:div w:id="1001855740">
                              <w:marLeft w:val="0"/>
                              <w:marRight w:val="0"/>
                              <w:marTop w:val="240"/>
                              <w:marBottom w:val="240"/>
                              <w:divBdr>
                                <w:top w:val="none" w:sz="0" w:space="0" w:color="auto"/>
                                <w:left w:val="none" w:sz="0" w:space="0" w:color="auto"/>
                                <w:bottom w:val="none" w:sz="0" w:space="0" w:color="auto"/>
                                <w:right w:val="none" w:sz="0" w:space="0" w:color="auto"/>
                              </w:divBdr>
                              <w:divsChild>
                                <w:div w:id="1001855745">
                                  <w:marLeft w:val="0"/>
                                  <w:marRight w:val="0"/>
                                  <w:marTop w:val="0"/>
                                  <w:marBottom w:val="0"/>
                                  <w:divBdr>
                                    <w:top w:val="none" w:sz="0" w:space="0" w:color="auto"/>
                                    <w:left w:val="none" w:sz="0" w:space="0" w:color="auto"/>
                                    <w:bottom w:val="none" w:sz="0" w:space="0" w:color="auto"/>
                                    <w:right w:val="none" w:sz="0" w:space="0" w:color="auto"/>
                                  </w:divBdr>
                                  <w:divsChild>
                                    <w:div w:id="1001855735">
                                      <w:marLeft w:val="0"/>
                                      <w:marRight w:val="0"/>
                                      <w:marTop w:val="0"/>
                                      <w:marBottom w:val="0"/>
                                      <w:divBdr>
                                        <w:top w:val="none" w:sz="0" w:space="0" w:color="auto"/>
                                        <w:left w:val="none" w:sz="0" w:space="0" w:color="auto"/>
                                        <w:bottom w:val="none" w:sz="0" w:space="0" w:color="auto"/>
                                        <w:right w:val="none" w:sz="0" w:space="0" w:color="auto"/>
                                      </w:divBdr>
                                      <w:divsChild>
                                        <w:div w:id="1001855734">
                                          <w:marLeft w:val="0"/>
                                          <w:marRight w:val="0"/>
                                          <w:marTop w:val="0"/>
                                          <w:marBottom w:val="0"/>
                                          <w:divBdr>
                                            <w:top w:val="none" w:sz="0" w:space="0" w:color="auto"/>
                                            <w:left w:val="none" w:sz="0" w:space="0" w:color="auto"/>
                                            <w:bottom w:val="none" w:sz="0" w:space="0" w:color="auto"/>
                                            <w:right w:val="none" w:sz="0" w:space="0" w:color="auto"/>
                                          </w:divBdr>
                                          <w:divsChild>
                                            <w:div w:id="1001855737">
                                              <w:marLeft w:val="0"/>
                                              <w:marRight w:val="0"/>
                                              <w:marTop w:val="0"/>
                                              <w:marBottom w:val="0"/>
                                              <w:divBdr>
                                                <w:top w:val="none" w:sz="0" w:space="0" w:color="auto"/>
                                                <w:left w:val="none" w:sz="0" w:space="0" w:color="auto"/>
                                                <w:bottom w:val="none" w:sz="0" w:space="0" w:color="auto"/>
                                                <w:right w:val="none" w:sz="0" w:space="0" w:color="auto"/>
                                              </w:divBdr>
                                              <w:divsChild>
                                                <w:div w:id="1001855736">
                                                  <w:marLeft w:val="0"/>
                                                  <w:marRight w:val="0"/>
                                                  <w:marTop w:val="0"/>
                                                  <w:marBottom w:val="0"/>
                                                  <w:divBdr>
                                                    <w:top w:val="none" w:sz="0" w:space="0" w:color="auto"/>
                                                    <w:left w:val="none" w:sz="0" w:space="0" w:color="auto"/>
                                                    <w:bottom w:val="none" w:sz="0" w:space="0" w:color="auto"/>
                                                    <w:right w:val="none" w:sz="0" w:space="0" w:color="auto"/>
                                                  </w:divBdr>
                                                  <w:divsChild>
                                                    <w:div w:id="1001855743">
                                                      <w:marLeft w:val="0"/>
                                                      <w:marRight w:val="0"/>
                                                      <w:marTop w:val="0"/>
                                                      <w:marBottom w:val="0"/>
                                                      <w:divBdr>
                                                        <w:top w:val="none" w:sz="0" w:space="0" w:color="auto"/>
                                                        <w:left w:val="none" w:sz="0" w:space="0" w:color="auto"/>
                                                        <w:bottom w:val="none" w:sz="0" w:space="0" w:color="auto"/>
                                                        <w:right w:val="none" w:sz="0" w:space="0" w:color="auto"/>
                                                      </w:divBdr>
                                                      <w:divsChild>
                                                        <w:div w:id="1001855747">
                                                          <w:marLeft w:val="0"/>
                                                          <w:marRight w:val="0"/>
                                                          <w:marTop w:val="0"/>
                                                          <w:marBottom w:val="0"/>
                                                          <w:divBdr>
                                                            <w:top w:val="none" w:sz="0" w:space="0" w:color="auto"/>
                                                            <w:left w:val="none" w:sz="0" w:space="0" w:color="auto"/>
                                                            <w:bottom w:val="none" w:sz="0" w:space="0" w:color="auto"/>
                                                            <w:right w:val="none" w:sz="0" w:space="0" w:color="auto"/>
                                                          </w:divBdr>
                                                          <w:divsChild>
                                                            <w:div w:id="10018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1855752">
      <w:marLeft w:val="0"/>
      <w:marRight w:val="0"/>
      <w:marTop w:val="0"/>
      <w:marBottom w:val="0"/>
      <w:divBdr>
        <w:top w:val="none" w:sz="0" w:space="0" w:color="auto"/>
        <w:left w:val="none" w:sz="0" w:space="0" w:color="auto"/>
        <w:bottom w:val="none" w:sz="0" w:space="0" w:color="auto"/>
        <w:right w:val="none" w:sz="0" w:space="0" w:color="auto"/>
      </w:divBdr>
      <w:divsChild>
        <w:div w:id="1001855751">
          <w:marLeft w:val="0"/>
          <w:marRight w:val="0"/>
          <w:marTop w:val="0"/>
          <w:marBottom w:val="0"/>
          <w:divBdr>
            <w:top w:val="none" w:sz="0" w:space="0" w:color="auto"/>
            <w:left w:val="none" w:sz="0" w:space="0" w:color="auto"/>
            <w:bottom w:val="none" w:sz="0" w:space="0" w:color="auto"/>
            <w:right w:val="none" w:sz="0" w:space="0" w:color="auto"/>
          </w:divBdr>
          <w:divsChild>
            <w:div w:id="1001855748">
              <w:marLeft w:val="0"/>
              <w:marRight w:val="0"/>
              <w:marTop w:val="0"/>
              <w:marBottom w:val="0"/>
              <w:divBdr>
                <w:top w:val="none" w:sz="0" w:space="0" w:color="auto"/>
                <w:left w:val="none" w:sz="0" w:space="0" w:color="auto"/>
                <w:bottom w:val="none" w:sz="0" w:space="0" w:color="auto"/>
                <w:right w:val="none" w:sz="0" w:space="0" w:color="auto"/>
              </w:divBdr>
              <w:divsChild>
                <w:div w:id="1001855753">
                  <w:marLeft w:val="0"/>
                  <w:marRight w:val="0"/>
                  <w:marTop w:val="0"/>
                  <w:marBottom w:val="0"/>
                  <w:divBdr>
                    <w:top w:val="none" w:sz="0" w:space="0" w:color="auto"/>
                    <w:left w:val="none" w:sz="0" w:space="0" w:color="auto"/>
                    <w:bottom w:val="none" w:sz="0" w:space="0" w:color="auto"/>
                    <w:right w:val="none" w:sz="0" w:space="0" w:color="auto"/>
                  </w:divBdr>
                  <w:divsChild>
                    <w:div w:id="1001855754">
                      <w:marLeft w:val="0"/>
                      <w:marRight w:val="0"/>
                      <w:marTop w:val="0"/>
                      <w:marBottom w:val="0"/>
                      <w:divBdr>
                        <w:top w:val="none" w:sz="0" w:space="0" w:color="auto"/>
                        <w:left w:val="none" w:sz="0" w:space="0" w:color="auto"/>
                        <w:bottom w:val="none" w:sz="0" w:space="0" w:color="auto"/>
                        <w:right w:val="none" w:sz="0" w:space="0" w:color="auto"/>
                      </w:divBdr>
                      <w:divsChild>
                        <w:div w:id="1001855755">
                          <w:marLeft w:val="0"/>
                          <w:marRight w:val="0"/>
                          <w:marTop w:val="0"/>
                          <w:marBottom w:val="0"/>
                          <w:divBdr>
                            <w:top w:val="none" w:sz="0" w:space="0" w:color="auto"/>
                            <w:left w:val="none" w:sz="0" w:space="0" w:color="auto"/>
                            <w:bottom w:val="none" w:sz="0" w:space="0" w:color="auto"/>
                            <w:right w:val="none" w:sz="0" w:space="0" w:color="auto"/>
                          </w:divBdr>
                          <w:divsChild>
                            <w:div w:id="1001855750">
                              <w:marLeft w:val="0"/>
                              <w:marRight w:val="0"/>
                              <w:marTop w:val="240"/>
                              <w:marBottom w:val="240"/>
                              <w:divBdr>
                                <w:top w:val="none" w:sz="0" w:space="0" w:color="auto"/>
                                <w:left w:val="none" w:sz="0" w:space="0" w:color="auto"/>
                                <w:bottom w:val="none" w:sz="0" w:space="0" w:color="auto"/>
                                <w:right w:val="none" w:sz="0" w:space="0" w:color="auto"/>
                              </w:divBdr>
                              <w:divsChild>
                                <w:div w:id="10018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765">
      <w:marLeft w:val="0"/>
      <w:marRight w:val="0"/>
      <w:marTop w:val="0"/>
      <w:marBottom w:val="0"/>
      <w:divBdr>
        <w:top w:val="none" w:sz="0" w:space="0" w:color="auto"/>
        <w:left w:val="none" w:sz="0" w:space="0" w:color="auto"/>
        <w:bottom w:val="none" w:sz="0" w:space="0" w:color="auto"/>
        <w:right w:val="none" w:sz="0" w:space="0" w:color="auto"/>
      </w:divBdr>
      <w:divsChild>
        <w:div w:id="1001855764">
          <w:marLeft w:val="0"/>
          <w:marRight w:val="0"/>
          <w:marTop w:val="0"/>
          <w:marBottom w:val="0"/>
          <w:divBdr>
            <w:top w:val="none" w:sz="0" w:space="0" w:color="auto"/>
            <w:left w:val="none" w:sz="0" w:space="0" w:color="auto"/>
            <w:bottom w:val="none" w:sz="0" w:space="0" w:color="auto"/>
            <w:right w:val="none" w:sz="0" w:space="0" w:color="auto"/>
          </w:divBdr>
          <w:divsChild>
            <w:div w:id="1001855756">
              <w:marLeft w:val="0"/>
              <w:marRight w:val="0"/>
              <w:marTop w:val="0"/>
              <w:marBottom w:val="0"/>
              <w:divBdr>
                <w:top w:val="none" w:sz="0" w:space="0" w:color="auto"/>
                <w:left w:val="none" w:sz="0" w:space="0" w:color="auto"/>
                <w:bottom w:val="none" w:sz="0" w:space="0" w:color="auto"/>
                <w:right w:val="none" w:sz="0" w:space="0" w:color="auto"/>
              </w:divBdr>
              <w:divsChild>
                <w:div w:id="1001855757">
                  <w:marLeft w:val="0"/>
                  <w:marRight w:val="0"/>
                  <w:marTop w:val="0"/>
                  <w:marBottom w:val="0"/>
                  <w:divBdr>
                    <w:top w:val="none" w:sz="0" w:space="0" w:color="auto"/>
                    <w:left w:val="none" w:sz="0" w:space="0" w:color="auto"/>
                    <w:bottom w:val="none" w:sz="0" w:space="0" w:color="auto"/>
                    <w:right w:val="none" w:sz="0" w:space="0" w:color="auto"/>
                  </w:divBdr>
                  <w:divsChild>
                    <w:div w:id="1001855759">
                      <w:marLeft w:val="0"/>
                      <w:marRight w:val="0"/>
                      <w:marTop w:val="0"/>
                      <w:marBottom w:val="0"/>
                      <w:divBdr>
                        <w:top w:val="none" w:sz="0" w:space="0" w:color="auto"/>
                        <w:left w:val="none" w:sz="0" w:space="0" w:color="auto"/>
                        <w:bottom w:val="none" w:sz="0" w:space="0" w:color="auto"/>
                        <w:right w:val="none" w:sz="0" w:space="0" w:color="auto"/>
                      </w:divBdr>
                      <w:divsChild>
                        <w:div w:id="1001855760">
                          <w:marLeft w:val="0"/>
                          <w:marRight w:val="0"/>
                          <w:marTop w:val="0"/>
                          <w:marBottom w:val="0"/>
                          <w:divBdr>
                            <w:top w:val="none" w:sz="0" w:space="0" w:color="auto"/>
                            <w:left w:val="none" w:sz="0" w:space="0" w:color="auto"/>
                            <w:bottom w:val="none" w:sz="0" w:space="0" w:color="auto"/>
                            <w:right w:val="none" w:sz="0" w:space="0" w:color="auto"/>
                          </w:divBdr>
                          <w:divsChild>
                            <w:div w:id="1001855762">
                              <w:marLeft w:val="0"/>
                              <w:marRight w:val="0"/>
                              <w:marTop w:val="0"/>
                              <w:marBottom w:val="0"/>
                              <w:divBdr>
                                <w:top w:val="none" w:sz="0" w:space="0" w:color="auto"/>
                                <w:left w:val="none" w:sz="0" w:space="0" w:color="auto"/>
                                <w:bottom w:val="none" w:sz="0" w:space="0" w:color="auto"/>
                                <w:right w:val="none" w:sz="0" w:space="0" w:color="auto"/>
                              </w:divBdr>
                              <w:divsChild>
                                <w:div w:id="1001855761">
                                  <w:marLeft w:val="0"/>
                                  <w:marRight w:val="0"/>
                                  <w:marTop w:val="240"/>
                                  <w:marBottom w:val="240"/>
                                  <w:divBdr>
                                    <w:top w:val="none" w:sz="0" w:space="0" w:color="auto"/>
                                    <w:left w:val="none" w:sz="0" w:space="0" w:color="auto"/>
                                    <w:bottom w:val="none" w:sz="0" w:space="0" w:color="auto"/>
                                    <w:right w:val="none" w:sz="0" w:space="0" w:color="auto"/>
                                  </w:divBdr>
                                  <w:divsChild>
                                    <w:div w:id="1001855758">
                                      <w:marLeft w:val="0"/>
                                      <w:marRight w:val="0"/>
                                      <w:marTop w:val="0"/>
                                      <w:marBottom w:val="0"/>
                                      <w:divBdr>
                                        <w:top w:val="none" w:sz="0" w:space="0" w:color="auto"/>
                                        <w:left w:val="none" w:sz="0" w:space="0" w:color="auto"/>
                                        <w:bottom w:val="none" w:sz="0" w:space="0" w:color="auto"/>
                                        <w:right w:val="none" w:sz="0" w:space="0" w:color="auto"/>
                                      </w:divBdr>
                                      <w:divsChild>
                                        <w:div w:id="10018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2">
      <w:marLeft w:val="0"/>
      <w:marRight w:val="0"/>
      <w:marTop w:val="0"/>
      <w:marBottom w:val="0"/>
      <w:divBdr>
        <w:top w:val="none" w:sz="0" w:space="0" w:color="auto"/>
        <w:left w:val="none" w:sz="0" w:space="0" w:color="auto"/>
        <w:bottom w:val="none" w:sz="0" w:space="0" w:color="auto"/>
        <w:right w:val="none" w:sz="0" w:space="0" w:color="auto"/>
      </w:divBdr>
      <w:divsChild>
        <w:div w:id="1001855773">
          <w:marLeft w:val="0"/>
          <w:marRight w:val="0"/>
          <w:marTop w:val="0"/>
          <w:marBottom w:val="0"/>
          <w:divBdr>
            <w:top w:val="none" w:sz="0" w:space="0" w:color="auto"/>
            <w:left w:val="none" w:sz="0" w:space="0" w:color="auto"/>
            <w:bottom w:val="none" w:sz="0" w:space="0" w:color="auto"/>
            <w:right w:val="none" w:sz="0" w:space="0" w:color="auto"/>
          </w:divBdr>
          <w:divsChild>
            <w:div w:id="1001855769">
              <w:marLeft w:val="0"/>
              <w:marRight w:val="0"/>
              <w:marTop w:val="0"/>
              <w:marBottom w:val="0"/>
              <w:divBdr>
                <w:top w:val="none" w:sz="0" w:space="0" w:color="auto"/>
                <w:left w:val="none" w:sz="0" w:space="0" w:color="auto"/>
                <w:bottom w:val="none" w:sz="0" w:space="0" w:color="auto"/>
                <w:right w:val="none" w:sz="0" w:space="0" w:color="auto"/>
              </w:divBdr>
              <w:divsChild>
                <w:div w:id="1001855771">
                  <w:marLeft w:val="0"/>
                  <w:marRight w:val="0"/>
                  <w:marTop w:val="0"/>
                  <w:marBottom w:val="0"/>
                  <w:divBdr>
                    <w:top w:val="none" w:sz="0" w:space="0" w:color="auto"/>
                    <w:left w:val="none" w:sz="0" w:space="0" w:color="auto"/>
                    <w:bottom w:val="none" w:sz="0" w:space="0" w:color="auto"/>
                    <w:right w:val="none" w:sz="0" w:space="0" w:color="auto"/>
                  </w:divBdr>
                  <w:divsChild>
                    <w:div w:id="1001855774">
                      <w:marLeft w:val="0"/>
                      <w:marRight w:val="0"/>
                      <w:marTop w:val="0"/>
                      <w:marBottom w:val="0"/>
                      <w:divBdr>
                        <w:top w:val="none" w:sz="0" w:space="0" w:color="auto"/>
                        <w:left w:val="none" w:sz="0" w:space="0" w:color="auto"/>
                        <w:bottom w:val="none" w:sz="0" w:space="0" w:color="auto"/>
                        <w:right w:val="none" w:sz="0" w:space="0" w:color="auto"/>
                      </w:divBdr>
                      <w:divsChild>
                        <w:div w:id="1001855770">
                          <w:marLeft w:val="0"/>
                          <w:marRight w:val="0"/>
                          <w:marTop w:val="0"/>
                          <w:marBottom w:val="0"/>
                          <w:divBdr>
                            <w:top w:val="none" w:sz="0" w:space="0" w:color="auto"/>
                            <w:left w:val="none" w:sz="0" w:space="0" w:color="auto"/>
                            <w:bottom w:val="none" w:sz="0" w:space="0" w:color="auto"/>
                            <w:right w:val="none" w:sz="0" w:space="0" w:color="auto"/>
                          </w:divBdr>
                          <w:divsChild>
                            <w:div w:id="1001855766">
                              <w:marLeft w:val="0"/>
                              <w:marRight w:val="0"/>
                              <w:marTop w:val="0"/>
                              <w:marBottom w:val="0"/>
                              <w:divBdr>
                                <w:top w:val="none" w:sz="0" w:space="0" w:color="auto"/>
                                <w:left w:val="none" w:sz="0" w:space="0" w:color="auto"/>
                                <w:bottom w:val="none" w:sz="0" w:space="0" w:color="auto"/>
                                <w:right w:val="none" w:sz="0" w:space="0" w:color="auto"/>
                              </w:divBdr>
                              <w:divsChild>
                                <w:div w:id="1001855775">
                                  <w:marLeft w:val="0"/>
                                  <w:marRight w:val="0"/>
                                  <w:marTop w:val="240"/>
                                  <w:marBottom w:val="240"/>
                                  <w:divBdr>
                                    <w:top w:val="none" w:sz="0" w:space="0" w:color="auto"/>
                                    <w:left w:val="none" w:sz="0" w:space="0" w:color="auto"/>
                                    <w:bottom w:val="none" w:sz="0" w:space="0" w:color="auto"/>
                                    <w:right w:val="none" w:sz="0" w:space="0" w:color="auto"/>
                                  </w:divBdr>
                                  <w:divsChild>
                                    <w:div w:id="1001855768">
                                      <w:marLeft w:val="0"/>
                                      <w:marRight w:val="0"/>
                                      <w:marTop w:val="0"/>
                                      <w:marBottom w:val="0"/>
                                      <w:divBdr>
                                        <w:top w:val="none" w:sz="0" w:space="0" w:color="auto"/>
                                        <w:left w:val="none" w:sz="0" w:space="0" w:color="auto"/>
                                        <w:bottom w:val="none" w:sz="0" w:space="0" w:color="auto"/>
                                        <w:right w:val="none" w:sz="0" w:space="0" w:color="auto"/>
                                      </w:divBdr>
                                      <w:divsChild>
                                        <w:div w:id="10018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6">
      <w:marLeft w:val="0"/>
      <w:marRight w:val="0"/>
      <w:marTop w:val="0"/>
      <w:marBottom w:val="0"/>
      <w:divBdr>
        <w:top w:val="none" w:sz="0" w:space="0" w:color="auto"/>
        <w:left w:val="none" w:sz="0" w:space="0" w:color="auto"/>
        <w:bottom w:val="none" w:sz="0" w:space="0" w:color="auto"/>
        <w:right w:val="none" w:sz="0" w:space="0" w:color="auto"/>
      </w:divBdr>
    </w:div>
    <w:div w:id="1001855777">
      <w:marLeft w:val="0"/>
      <w:marRight w:val="0"/>
      <w:marTop w:val="0"/>
      <w:marBottom w:val="0"/>
      <w:divBdr>
        <w:top w:val="none" w:sz="0" w:space="0" w:color="auto"/>
        <w:left w:val="none" w:sz="0" w:space="0" w:color="auto"/>
        <w:bottom w:val="none" w:sz="0" w:space="0" w:color="auto"/>
        <w:right w:val="none" w:sz="0" w:space="0" w:color="auto"/>
      </w:divBdr>
      <w:divsChild>
        <w:div w:id="1001855788">
          <w:marLeft w:val="0"/>
          <w:marRight w:val="0"/>
          <w:marTop w:val="0"/>
          <w:marBottom w:val="0"/>
          <w:divBdr>
            <w:top w:val="none" w:sz="0" w:space="0" w:color="auto"/>
            <w:left w:val="none" w:sz="0" w:space="0" w:color="auto"/>
            <w:bottom w:val="none" w:sz="0" w:space="0" w:color="auto"/>
            <w:right w:val="none" w:sz="0" w:space="0" w:color="auto"/>
          </w:divBdr>
          <w:divsChild>
            <w:div w:id="1001855787">
              <w:marLeft w:val="0"/>
              <w:marRight w:val="0"/>
              <w:marTop w:val="0"/>
              <w:marBottom w:val="0"/>
              <w:divBdr>
                <w:top w:val="none" w:sz="0" w:space="0" w:color="auto"/>
                <w:left w:val="none" w:sz="0" w:space="0" w:color="auto"/>
                <w:bottom w:val="none" w:sz="0" w:space="0" w:color="auto"/>
                <w:right w:val="none" w:sz="0" w:space="0" w:color="auto"/>
              </w:divBdr>
              <w:divsChild>
                <w:div w:id="1001855782">
                  <w:marLeft w:val="0"/>
                  <w:marRight w:val="66"/>
                  <w:marTop w:val="66"/>
                  <w:marBottom w:val="66"/>
                  <w:divBdr>
                    <w:top w:val="none" w:sz="0" w:space="0" w:color="auto"/>
                    <w:left w:val="none" w:sz="0" w:space="0" w:color="auto"/>
                    <w:bottom w:val="none" w:sz="0" w:space="0" w:color="auto"/>
                    <w:right w:val="none" w:sz="0" w:space="0" w:color="auto"/>
                  </w:divBdr>
                  <w:divsChild>
                    <w:div w:id="10018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5784">
      <w:marLeft w:val="0"/>
      <w:marRight w:val="0"/>
      <w:marTop w:val="0"/>
      <w:marBottom w:val="0"/>
      <w:divBdr>
        <w:top w:val="none" w:sz="0" w:space="0" w:color="auto"/>
        <w:left w:val="none" w:sz="0" w:space="0" w:color="auto"/>
        <w:bottom w:val="none" w:sz="0" w:space="0" w:color="auto"/>
        <w:right w:val="none" w:sz="0" w:space="0" w:color="auto"/>
      </w:divBdr>
      <w:divsChild>
        <w:div w:id="1001855783">
          <w:marLeft w:val="0"/>
          <w:marRight w:val="0"/>
          <w:marTop w:val="0"/>
          <w:marBottom w:val="0"/>
          <w:divBdr>
            <w:top w:val="none" w:sz="0" w:space="0" w:color="auto"/>
            <w:left w:val="none" w:sz="0" w:space="0" w:color="auto"/>
            <w:bottom w:val="none" w:sz="0" w:space="0" w:color="auto"/>
            <w:right w:val="none" w:sz="0" w:space="0" w:color="auto"/>
          </w:divBdr>
          <w:divsChild>
            <w:div w:id="1001855780">
              <w:marLeft w:val="0"/>
              <w:marRight w:val="0"/>
              <w:marTop w:val="0"/>
              <w:marBottom w:val="0"/>
              <w:divBdr>
                <w:top w:val="none" w:sz="0" w:space="0" w:color="auto"/>
                <w:left w:val="none" w:sz="0" w:space="0" w:color="auto"/>
                <w:bottom w:val="none" w:sz="0" w:space="0" w:color="auto"/>
                <w:right w:val="none" w:sz="0" w:space="0" w:color="auto"/>
              </w:divBdr>
              <w:divsChild>
                <w:div w:id="1001855786">
                  <w:marLeft w:val="0"/>
                  <w:marRight w:val="66"/>
                  <w:marTop w:val="66"/>
                  <w:marBottom w:val="66"/>
                  <w:divBdr>
                    <w:top w:val="none" w:sz="0" w:space="0" w:color="auto"/>
                    <w:left w:val="none" w:sz="0" w:space="0" w:color="auto"/>
                    <w:bottom w:val="none" w:sz="0" w:space="0" w:color="auto"/>
                    <w:right w:val="none" w:sz="0" w:space="0" w:color="auto"/>
                  </w:divBdr>
                </w:div>
              </w:divsChild>
            </w:div>
          </w:divsChild>
        </w:div>
      </w:divsChild>
    </w:div>
    <w:div w:id="1001855785">
      <w:marLeft w:val="0"/>
      <w:marRight w:val="0"/>
      <w:marTop w:val="0"/>
      <w:marBottom w:val="0"/>
      <w:divBdr>
        <w:top w:val="none" w:sz="0" w:space="0" w:color="auto"/>
        <w:left w:val="none" w:sz="0" w:space="0" w:color="auto"/>
        <w:bottom w:val="none" w:sz="0" w:space="0" w:color="auto"/>
        <w:right w:val="none" w:sz="0" w:space="0" w:color="auto"/>
      </w:divBdr>
      <w:divsChild>
        <w:div w:id="1001855778">
          <w:marLeft w:val="0"/>
          <w:marRight w:val="66"/>
          <w:marTop w:val="0"/>
          <w:marBottom w:val="0"/>
          <w:divBdr>
            <w:top w:val="none" w:sz="0" w:space="0" w:color="auto"/>
            <w:left w:val="single" w:sz="4" w:space="1" w:color="DDDDDD"/>
            <w:bottom w:val="single" w:sz="4" w:space="2" w:color="DDDDDD"/>
            <w:right w:val="none" w:sz="0" w:space="0" w:color="auto"/>
          </w:divBdr>
          <w:divsChild>
            <w:div w:id="1001855779">
              <w:marLeft w:val="0"/>
              <w:marRight w:val="0"/>
              <w:marTop w:val="0"/>
              <w:marBottom w:val="0"/>
              <w:divBdr>
                <w:top w:val="single" w:sz="4" w:space="7" w:color="A6B5C7"/>
                <w:left w:val="single" w:sz="4" w:space="7" w:color="A6B5C7"/>
                <w:bottom w:val="single" w:sz="4" w:space="7" w:color="A6B5C7"/>
                <w:right w:val="single" w:sz="4" w:space="7" w:color="A6B5C7"/>
              </w:divBdr>
              <w:divsChild>
                <w:div w:id="1001855790">
                  <w:marLeft w:val="0"/>
                  <w:marRight w:val="0"/>
                  <w:marTop w:val="0"/>
                  <w:marBottom w:val="0"/>
                  <w:divBdr>
                    <w:top w:val="single" w:sz="4" w:space="3" w:color="E4E4E4"/>
                    <w:left w:val="single" w:sz="4" w:space="17" w:color="E4E4E4"/>
                    <w:bottom w:val="single" w:sz="4" w:space="7" w:color="E4E4E4"/>
                    <w:right w:val="single" w:sz="4" w:space="13" w:color="E4E4E4"/>
                  </w:divBdr>
                </w:div>
              </w:divsChild>
            </w:div>
          </w:divsChild>
        </w:div>
      </w:divsChild>
    </w:div>
    <w:div w:id="1001855789">
      <w:marLeft w:val="0"/>
      <w:marRight w:val="0"/>
      <w:marTop w:val="0"/>
      <w:marBottom w:val="0"/>
      <w:divBdr>
        <w:top w:val="none" w:sz="0" w:space="0" w:color="auto"/>
        <w:left w:val="none" w:sz="0" w:space="0" w:color="auto"/>
        <w:bottom w:val="none" w:sz="0" w:space="0" w:color="auto"/>
        <w:right w:val="none" w:sz="0" w:space="0" w:color="auto"/>
      </w:divBdr>
    </w:div>
    <w:div w:id="1001855792">
      <w:marLeft w:val="0"/>
      <w:marRight w:val="0"/>
      <w:marTop w:val="0"/>
      <w:marBottom w:val="0"/>
      <w:divBdr>
        <w:top w:val="none" w:sz="0" w:space="0" w:color="auto"/>
        <w:left w:val="none" w:sz="0" w:space="0" w:color="auto"/>
        <w:bottom w:val="none" w:sz="0" w:space="0" w:color="auto"/>
        <w:right w:val="none" w:sz="0" w:space="0" w:color="auto"/>
      </w:divBdr>
      <w:divsChild>
        <w:div w:id="1001855799">
          <w:marLeft w:val="0"/>
          <w:marRight w:val="0"/>
          <w:marTop w:val="0"/>
          <w:marBottom w:val="0"/>
          <w:divBdr>
            <w:top w:val="none" w:sz="0" w:space="0" w:color="auto"/>
            <w:left w:val="none" w:sz="0" w:space="0" w:color="auto"/>
            <w:bottom w:val="none" w:sz="0" w:space="0" w:color="auto"/>
            <w:right w:val="none" w:sz="0" w:space="0" w:color="auto"/>
          </w:divBdr>
          <w:divsChild>
            <w:div w:id="1001855795">
              <w:marLeft w:val="0"/>
              <w:marRight w:val="0"/>
              <w:marTop w:val="0"/>
              <w:marBottom w:val="0"/>
              <w:divBdr>
                <w:top w:val="none" w:sz="0" w:space="0" w:color="auto"/>
                <w:left w:val="none" w:sz="0" w:space="0" w:color="auto"/>
                <w:bottom w:val="none" w:sz="0" w:space="0" w:color="auto"/>
                <w:right w:val="none" w:sz="0" w:space="0" w:color="auto"/>
              </w:divBdr>
              <w:divsChild>
                <w:div w:id="1001855800">
                  <w:marLeft w:val="0"/>
                  <w:marRight w:val="0"/>
                  <w:marTop w:val="0"/>
                  <w:marBottom w:val="0"/>
                  <w:divBdr>
                    <w:top w:val="none" w:sz="0" w:space="0" w:color="auto"/>
                    <w:left w:val="none" w:sz="0" w:space="0" w:color="auto"/>
                    <w:bottom w:val="none" w:sz="0" w:space="0" w:color="auto"/>
                    <w:right w:val="none" w:sz="0" w:space="0" w:color="auto"/>
                  </w:divBdr>
                  <w:divsChild>
                    <w:div w:id="1001855794">
                      <w:marLeft w:val="0"/>
                      <w:marRight w:val="0"/>
                      <w:marTop w:val="0"/>
                      <w:marBottom w:val="0"/>
                      <w:divBdr>
                        <w:top w:val="none" w:sz="0" w:space="0" w:color="auto"/>
                        <w:left w:val="none" w:sz="0" w:space="0" w:color="auto"/>
                        <w:bottom w:val="none" w:sz="0" w:space="0" w:color="auto"/>
                        <w:right w:val="none" w:sz="0" w:space="0" w:color="auto"/>
                      </w:divBdr>
                      <w:divsChild>
                        <w:div w:id="1001855798">
                          <w:marLeft w:val="0"/>
                          <w:marRight w:val="0"/>
                          <w:marTop w:val="0"/>
                          <w:marBottom w:val="0"/>
                          <w:divBdr>
                            <w:top w:val="none" w:sz="0" w:space="0" w:color="auto"/>
                            <w:left w:val="none" w:sz="0" w:space="0" w:color="auto"/>
                            <w:bottom w:val="none" w:sz="0" w:space="0" w:color="auto"/>
                            <w:right w:val="none" w:sz="0" w:space="0" w:color="auto"/>
                          </w:divBdr>
                          <w:divsChild>
                            <w:div w:id="1001855793">
                              <w:marLeft w:val="0"/>
                              <w:marRight w:val="0"/>
                              <w:marTop w:val="0"/>
                              <w:marBottom w:val="0"/>
                              <w:divBdr>
                                <w:top w:val="none" w:sz="0" w:space="0" w:color="auto"/>
                                <w:left w:val="none" w:sz="0" w:space="0" w:color="auto"/>
                                <w:bottom w:val="none" w:sz="0" w:space="0" w:color="auto"/>
                                <w:right w:val="none" w:sz="0" w:space="0" w:color="auto"/>
                              </w:divBdr>
                              <w:divsChild>
                                <w:div w:id="1001855801">
                                  <w:marLeft w:val="0"/>
                                  <w:marRight w:val="0"/>
                                  <w:marTop w:val="240"/>
                                  <w:marBottom w:val="240"/>
                                  <w:divBdr>
                                    <w:top w:val="none" w:sz="0" w:space="0" w:color="auto"/>
                                    <w:left w:val="none" w:sz="0" w:space="0" w:color="auto"/>
                                    <w:bottom w:val="none" w:sz="0" w:space="0" w:color="auto"/>
                                    <w:right w:val="none" w:sz="0" w:space="0" w:color="auto"/>
                                  </w:divBdr>
                                  <w:divsChild>
                                    <w:div w:id="1001855802">
                                      <w:marLeft w:val="0"/>
                                      <w:marRight w:val="0"/>
                                      <w:marTop w:val="0"/>
                                      <w:marBottom w:val="0"/>
                                      <w:divBdr>
                                        <w:top w:val="none" w:sz="0" w:space="0" w:color="auto"/>
                                        <w:left w:val="none" w:sz="0" w:space="0" w:color="auto"/>
                                        <w:bottom w:val="none" w:sz="0" w:space="0" w:color="auto"/>
                                        <w:right w:val="none" w:sz="0" w:space="0" w:color="auto"/>
                                      </w:divBdr>
                                      <w:divsChild>
                                        <w:div w:id="1001855791">
                                          <w:marLeft w:val="0"/>
                                          <w:marRight w:val="0"/>
                                          <w:marTop w:val="0"/>
                                          <w:marBottom w:val="0"/>
                                          <w:divBdr>
                                            <w:top w:val="none" w:sz="0" w:space="0" w:color="auto"/>
                                            <w:left w:val="none" w:sz="0" w:space="0" w:color="auto"/>
                                            <w:bottom w:val="none" w:sz="0" w:space="0" w:color="auto"/>
                                            <w:right w:val="none" w:sz="0" w:space="0" w:color="auto"/>
                                          </w:divBdr>
                                        </w:div>
                                        <w:div w:id="1001855796">
                                          <w:marLeft w:val="0"/>
                                          <w:marRight w:val="0"/>
                                          <w:marTop w:val="0"/>
                                          <w:marBottom w:val="0"/>
                                          <w:divBdr>
                                            <w:top w:val="none" w:sz="0" w:space="0" w:color="auto"/>
                                            <w:left w:val="none" w:sz="0" w:space="0" w:color="auto"/>
                                            <w:bottom w:val="none" w:sz="0" w:space="0" w:color="auto"/>
                                            <w:right w:val="none" w:sz="0" w:space="0" w:color="auto"/>
                                          </w:divBdr>
                                        </w:div>
                                        <w:div w:id="10018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03">
      <w:marLeft w:val="0"/>
      <w:marRight w:val="0"/>
      <w:marTop w:val="0"/>
      <w:marBottom w:val="0"/>
      <w:divBdr>
        <w:top w:val="none" w:sz="0" w:space="0" w:color="auto"/>
        <w:left w:val="none" w:sz="0" w:space="0" w:color="auto"/>
        <w:bottom w:val="none" w:sz="0" w:space="0" w:color="auto"/>
        <w:right w:val="none" w:sz="0" w:space="0" w:color="auto"/>
      </w:divBdr>
      <w:divsChild>
        <w:div w:id="1001855805">
          <w:marLeft w:val="0"/>
          <w:marRight w:val="0"/>
          <w:marTop w:val="0"/>
          <w:marBottom w:val="0"/>
          <w:divBdr>
            <w:top w:val="none" w:sz="0" w:space="0" w:color="auto"/>
            <w:left w:val="none" w:sz="0" w:space="0" w:color="auto"/>
            <w:bottom w:val="none" w:sz="0" w:space="0" w:color="auto"/>
            <w:right w:val="none" w:sz="0" w:space="0" w:color="auto"/>
          </w:divBdr>
          <w:divsChild>
            <w:div w:id="1001855808">
              <w:marLeft w:val="0"/>
              <w:marRight w:val="0"/>
              <w:marTop w:val="0"/>
              <w:marBottom w:val="0"/>
              <w:divBdr>
                <w:top w:val="none" w:sz="0" w:space="0" w:color="auto"/>
                <w:left w:val="none" w:sz="0" w:space="0" w:color="auto"/>
                <w:bottom w:val="none" w:sz="0" w:space="0" w:color="auto"/>
                <w:right w:val="none" w:sz="0" w:space="0" w:color="auto"/>
              </w:divBdr>
              <w:divsChild>
                <w:div w:id="1001855804">
                  <w:marLeft w:val="0"/>
                  <w:marRight w:val="0"/>
                  <w:marTop w:val="0"/>
                  <w:marBottom w:val="0"/>
                  <w:divBdr>
                    <w:top w:val="none" w:sz="0" w:space="0" w:color="auto"/>
                    <w:left w:val="none" w:sz="0" w:space="0" w:color="auto"/>
                    <w:bottom w:val="none" w:sz="0" w:space="0" w:color="auto"/>
                    <w:right w:val="none" w:sz="0" w:space="0" w:color="auto"/>
                  </w:divBdr>
                  <w:divsChild>
                    <w:div w:id="1001855809">
                      <w:marLeft w:val="0"/>
                      <w:marRight w:val="0"/>
                      <w:marTop w:val="0"/>
                      <w:marBottom w:val="0"/>
                      <w:divBdr>
                        <w:top w:val="none" w:sz="0" w:space="0" w:color="auto"/>
                        <w:left w:val="none" w:sz="0" w:space="0" w:color="auto"/>
                        <w:bottom w:val="none" w:sz="0" w:space="0" w:color="auto"/>
                        <w:right w:val="none" w:sz="0" w:space="0" w:color="auto"/>
                      </w:divBdr>
                      <w:divsChild>
                        <w:div w:id="1001855810">
                          <w:marLeft w:val="0"/>
                          <w:marRight w:val="0"/>
                          <w:marTop w:val="0"/>
                          <w:marBottom w:val="0"/>
                          <w:divBdr>
                            <w:top w:val="none" w:sz="0" w:space="0" w:color="auto"/>
                            <w:left w:val="none" w:sz="0" w:space="0" w:color="auto"/>
                            <w:bottom w:val="none" w:sz="0" w:space="0" w:color="auto"/>
                            <w:right w:val="none" w:sz="0" w:space="0" w:color="auto"/>
                          </w:divBdr>
                          <w:divsChild>
                            <w:div w:id="1001855807">
                              <w:marLeft w:val="0"/>
                              <w:marRight w:val="0"/>
                              <w:marTop w:val="0"/>
                              <w:marBottom w:val="0"/>
                              <w:divBdr>
                                <w:top w:val="none" w:sz="0" w:space="0" w:color="auto"/>
                                <w:left w:val="none" w:sz="0" w:space="0" w:color="auto"/>
                                <w:bottom w:val="none" w:sz="0" w:space="0" w:color="auto"/>
                                <w:right w:val="none" w:sz="0" w:space="0" w:color="auto"/>
                              </w:divBdr>
                              <w:divsChild>
                                <w:div w:id="1001855812">
                                  <w:marLeft w:val="0"/>
                                  <w:marRight w:val="0"/>
                                  <w:marTop w:val="240"/>
                                  <w:marBottom w:val="240"/>
                                  <w:divBdr>
                                    <w:top w:val="none" w:sz="0" w:space="0" w:color="auto"/>
                                    <w:left w:val="none" w:sz="0" w:space="0" w:color="auto"/>
                                    <w:bottom w:val="none" w:sz="0" w:space="0" w:color="auto"/>
                                    <w:right w:val="none" w:sz="0" w:space="0" w:color="auto"/>
                                  </w:divBdr>
                                  <w:divsChild>
                                    <w:div w:id="1001855806">
                                      <w:marLeft w:val="0"/>
                                      <w:marRight w:val="0"/>
                                      <w:marTop w:val="0"/>
                                      <w:marBottom w:val="0"/>
                                      <w:divBdr>
                                        <w:top w:val="none" w:sz="0" w:space="0" w:color="auto"/>
                                        <w:left w:val="none" w:sz="0" w:space="0" w:color="auto"/>
                                        <w:bottom w:val="none" w:sz="0" w:space="0" w:color="auto"/>
                                        <w:right w:val="none" w:sz="0" w:space="0" w:color="auto"/>
                                      </w:divBdr>
                                      <w:divsChild>
                                        <w:div w:id="10018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25">
      <w:marLeft w:val="0"/>
      <w:marRight w:val="0"/>
      <w:marTop w:val="0"/>
      <w:marBottom w:val="0"/>
      <w:divBdr>
        <w:top w:val="none" w:sz="0" w:space="0" w:color="auto"/>
        <w:left w:val="none" w:sz="0" w:space="0" w:color="auto"/>
        <w:bottom w:val="none" w:sz="0" w:space="0" w:color="auto"/>
        <w:right w:val="none" w:sz="0" w:space="0" w:color="auto"/>
      </w:divBdr>
      <w:divsChild>
        <w:div w:id="1001855819">
          <w:marLeft w:val="0"/>
          <w:marRight w:val="0"/>
          <w:marTop w:val="0"/>
          <w:marBottom w:val="0"/>
          <w:divBdr>
            <w:top w:val="none" w:sz="0" w:space="0" w:color="auto"/>
            <w:left w:val="none" w:sz="0" w:space="0" w:color="auto"/>
            <w:bottom w:val="none" w:sz="0" w:space="0" w:color="auto"/>
            <w:right w:val="none" w:sz="0" w:space="0" w:color="auto"/>
          </w:divBdr>
          <w:divsChild>
            <w:div w:id="1001855818">
              <w:marLeft w:val="0"/>
              <w:marRight w:val="0"/>
              <w:marTop w:val="0"/>
              <w:marBottom w:val="0"/>
              <w:divBdr>
                <w:top w:val="none" w:sz="0" w:space="0" w:color="auto"/>
                <w:left w:val="none" w:sz="0" w:space="0" w:color="auto"/>
                <w:bottom w:val="none" w:sz="0" w:space="0" w:color="auto"/>
                <w:right w:val="none" w:sz="0" w:space="0" w:color="auto"/>
              </w:divBdr>
              <w:divsChild>
                <w:div w:id="1001855814">
                  <w:marLeft w:val="0"/>
                  <w:marRight w:val="0"/>
                  <w:marTop w:val="0"/>
                  <w:marBottom w:val="0"/>
                  <w:divBdr>
                    <w:top w:val="none" w:sz="0" w:space="0" w:color="auto"/>
                    <w:left w:val="none" w:sz="0" w:space="0" w:color="auto"/>
                    <w:bottom w:val="none" w:sz="0" w:space="0" w:color="auto"/>
                    <w:right w:val="none" w:sz="0" w:space="0" w:color="auto"/>
                  </w:divBdr>
                  <w:divsChild>
                    <w:div w:id="1001855822">
                      <w:marLeft w:val="0"/>
                      <w:marRight w:val="0"/>
                      <w:marTop w:val="0"/>
                      <w:marBottom w:val="0"/>
                      <w:divBdr>
                        <w:top w:val="none" w:sz="0" w:space="0" w:color="auto"/>
                        <w:left w:val="none" w:sz="0" w:space="0" w:color="auto"/>
                        <w:bottom w:val="none" w:sz="0" w:space="0" w:color="auto"/>
                        <w:right w:val="none" w:sz="0" w:space="0" w:color="auto"/>
                      </w:divBdr>
                      <w:divsChild>
                        <w:div w:id="1001855824">
                          <w:marLeft w:val="0"/>
                          <w:marRight w:val="0"/>
                          <w:marTop w:val="0"/>
                          <w:marBottom w:val="0"/>
                          <w:divBdr>
                            <w:top w:val="none" w:sz="0" w:space="0" w:color="auto"/>
                            <w:left w:val="none" w:sz="0" w:space="0" w:color="auto"/>
                            <w:bottom w:val="none" w:sz="0" w:space="0" w:color="auto"/>
                            <w:right w:val="none" w:sz="0" w:space="0" w:color="auto"/>
                          </w:divBdr>
                          <w:divsChild>
                            <w:div w:id="1001855815">
                              <w:marLeft w:val="0"/>
                              <w:marRight w:val="0"/>
                              <w:marTop w:val="0"/>
                              <w:marBottom w:val="0"/>
                              <w:divBdr>
                                <w:top w:val="none" w:sz="0" w:space="0" w:color="auto"/>
                                <w:left w:val="none" w:sz="0" w:space="0" w:color="auto"/>
                                <w:bottom w:val="none" w:sz="0" w:space="0" w:color="auto"/>
                                <w:right w:val="none" w:sz="0" w:space="0" w:color="auto"/>
                              </w:divBdr>
                              <w:divsChild>
                                <w:div w:id="1001855817">
                                  <w:marLeft w:val="0"/>
                                  <w:marRight w:val="0"/>
                                  <w:marTop w:val="240"/>
                                  <w:marBottom w:val="240"/>
                                  <w:divBdr>
                                    <w:top w:val="none" w:sz="0" w:space="0" w:color="auto"/>
                                    <w:left w:val="none" w:sz="0" w:space="0" w:color="auto"/>
                                    <w:bottom w:val="none" w:sz="0" w:space="0" w:color="auto"/>
                                    <w:right w:val="none" w:sz="0" w:space="0" w:color="auto"/>
                                  </w:divBdr>
                                  <w:divsChild>
                                    <w:div w:id="1001855813">
                                      <w:marLeft w:val="0"/>
                                      <w:marRight w:val="0"/>
                                      <w:marTop w:val="0"/>
                                      <w:marBottom w:val="0"/>
                                      <w:divBdr>
                                        <w:top w:val="none" w:sz="0" w:space="0" w:color="auto"/>
                                        <w:left w:val="none" w:sz="0" w:space="0" w:color="auto"/>
                                        <w:bottom w:val="none" w:sz="0" w:space="0" w:color="auto"/>
                                        <w:right w:val="none" w:sz="0" w:space="0" w:color="auto"/>
                                      </w:divBdr>
                                      <w:divsChild>
                                        <w:div w:id="1001855823">
                                          <w:marLeft w:val="0"/>
                                          <w:marRight w:val="0"/>
                                          <w:marTop w:val="0"/>
                                          <w:marBottom w:val="0"/>
                                          <w:divBdr>
                                            <w:top w:val="none" w:sz="0" w:space="0" w:color="auto"/>
                                            <w:left w:val="none" w:sz="0" w:space="0" w:color="auto"/>
                                            <w:bottom w:val="none" w:sz="0" w:space="0" w:color="auto"/>
                                            <w:right w:val="none" w:sz="0" w:space="0" w:color="auto"/>
                                          </w:divBdr>
                                          <w:divsChild>
                                            <w:div w:id="1001855821">
                                              <w:marLeft w:val="0"/>
                                              <w:marRight w:val="0"/>
                                              <w:marTop w:val="0"/>
                                              <w:marBottom w:val="0"/>
                                              <w:divBdr>
                                                <w:top w:val="none" w:sz="0" w:space="0" w:color="auto"/>
                                                <w:left w:val="none" w:sz="0" w:space="0" w:color="auto"/>
                                                <w:bottom w:val="none" w:sz="0" w:space="0" w:color="auto"/>
                                                <w:right w:val="none" w:sz="0" w:space="0" w:color="auto"/>
                                              </w:divBdr>
                                              <w:divsChild>
                                                <w:div w:id="1001855826">
                                                  <w:marLeft w:val="0"/>
                                                  <w:marRight w:val="0"/>
                                                  <w:marTop w:val="0"/>
                                                  <w:marBottom w:val="0"/>
                                                  <w:divBdr>
                                                    <w:top w:val="none" w:sz="0" w:space="0" w:color="auto"/>
                                                    <w:left w:val="none" w:sz="0" w:space="0" w:color="auto"/>
                                                    <w:bottom w:val="none" w:sz="0" w:space="0" w:color="auto"/>
                                                    <w:right w:val="none" w:sz="0" w:space="0" w:color="auto"/>
                                                  </w:divBdr>
                                                  <w:divsChild>
                                                    <w:div w:id="1001855816">
                                                      <w:marLeft w:val="0"/>
                                                      <w:marRight w:val="0"/>
                                                      <w:marTop w:val="0"/>
                                                      <w:marBottom w:val="0"/>
                                                      <w:divBdr>
                                                        <w:top w:val="none" w:sz="0" w:space="0" w:color="auto"/>
                                                        <w:left w:val="none" w:sz="0" w:space="0" w:color="auto"/>
                                                        <w:bottom w:val="none" w:sz="0" w:space="0" w:color="auto"/>
                                                        <w:right w:val="none" w:sz="0" w:space="0" w:color="auto"/>
                                                      </w:divBdr>
                                                    </w:div>
                                                    <w:div w:id="10018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829">
      <w:marLeft w:val="0"/>
      <w:marRight w:val="0"/>
      <w:marTop w:val="0"/>
      <w:marBottom w:val="0"/>
      <w:divBdr>
        <w:top w:val="none" w:sz="0" w:space="0" w:color="auto"/>
        <w:left w:val="none" w:sz="0" w:space="0" w:color="auto"/>
        <w:bottom w:val="none" w:sz="0" w:space="0" w:color="auto"/>
        <w:right w:val="none" w:sz="0" w:space="0" w:color="auto"/>
      </w:divBdr>
      <w:divsChild>
        <w:div w:id="1001855835">
          <w:marLeft w:val="0"/>
          <w:marRight w:val="0"/>
          <w:marTop w:val="0"/>
          <w:marBottom w:val="0"/>
          <w:divBdr>
            <w:top w:val="none" w:sz="0" w:space="0" w:color="auto"/>
            <w:left w:val="none" w:sz="0" w:space="0" w:color="auto"/>
            <w:bottom w:val="none" w:sz="0" w:space="0" w:color="auto"/>
            <w:right w:val="none" w:sz="0" w:space="0" w:color="auto"/>
          </w:divBdr>
          <w:divsChild>
            <w:div w:id="1001855836">
              <w:marLeft w:val="0"/>
              <w:marRight w:val="0"/>
              <w:marTop w:val="0"/>
              <w:marBottom w:val="0"/>
              <w:divBdr>
                <w:top w:val="none" w:sz="0" w:space="0" w:color="auto"/>
                <w:left w:val="none" w:sz="0" w:space="0" w:color="auto"/>
                <w:bottom w:val="none" w:sz="0" w:space="0" w:color="auto"/>
                <w:right w:val="none" w:sz="0" w:space="0" w:color="auto"/>
              </w:divBdr>
              <w:divsChild>
                <w:div w:id="1001855838">
                  <w:marLeft w:val="0"/>
                  <w:marRight w:val="0"/>
                  <w:marTop w:val="0"/>
                  <w:marBottom w:val="0"/>
                  <w:divBdr>
                    <w:top w:val="none" w:sz="0" w:space="0" w:color="auto"/>
                    <w:left w:val="none" w:sz="0" w:space="0" w:color="auto"/>
                    <w:bottom w:val="none" w:sz="0" w:space="0" w:color="auto"/>
                    <w:right w:val="none" w:sz="0" w:space="0" w:color="auto"/>
                  </w:divBdr>
                  <w:divsChild>
                    <w:div w:id="1001855834">
                      <w:marLeft w:val="0"/>
                      <w:marRight w:val="0"/>
                      <w:marTop w:val="0"/>
                      <w:marBottom w:val="0"/>
                      <w:divBdr>
                        <w:top w:val="none" w:sz="0" w:space="0" w:color="auto"/>
                        <w:left w:val="none" w:sz="0" w:space="0" w:color="auto"/>
                        <w:bottom w:val="none" w:sz="0" w:space="0" w:color="auto"/>
                        <w:right w:val="none" w:sz="0" w:space="0" w:color="auto"/>
                      </w:divBdr>
                      <w:divsChild>
                        <w:div w:id="1001855837">
                          <w:marLeft w:val="0"/>
                          <w:marRight w:val="0"/>
                          <w:marTop w:val="0"/>
                          <w:marBottom w:val="0"/>
                          <w:divBdr>
                            <w:top w:val="none" w:sz="0" w:space="0" w:color="auto"/>
                            <w:left w:val="none" w:sz="0" w:space="0" w:color="auto"/>
                            <w:bottom w:val="none" w:sz="0" w:space="0" w:color="auto"/>
                            <w:right w:val="none" w:sz="0" w:space="0" w:color="auto"/>
                          </w:divBdr>
                          <w:divsChild>
                            <w:div w:id="1001855832">
                              <w:marLeft w:val="0"/>
                              <w:marRight w:val="0"/>
                              <w:marTop w:val="0"/>
                              <w:marBottom w:val="0"/>
                              <w:divBdr>
                                <w:top w:val="none" w:sz="0" w:space="0" w:color="auto"/>
                                <w:left w:val="none" w:sz="0" w:space="0" w:color="auto"/>
                                <w:bottom w:val="none" w:sz="0" w:space="0" w:color="auto"/>
                                <w:right w:val="none" w:sz="0" w:space="0" w:color="auto"/>
                              </w:divBdr>
                              <w:divsChild>
                                <w:div w:id="1001855833">
                                  <w:marLeft w:val="0"/>
                                  <w:marRight w:val="0"/>
                                  <w:marTop w:val="240"/>
                                  <w:marBottom w:val="240"/>
                                  <w:divBdr>
                                    <w:top w:val="none" w:sz="0" w:space="0" w:color="auto"/>
                                    <w:left w:val="none" w:sz="0" w:space="0" w:color="auto"/>
                                    <w:bottom w:val="none" w:sz="0" w:space="0" w:color="auto"/>
                                    <w:right w:val="none" w:sz="0" w:space="0" w:color="auto"/>
                                  </w:divBdr>
                                  <w:divsChild>
                                    <w:div w:id="1001855827">
                                      <w:marLeft w:val="0"/>
                                      <w:marRight w:val="0"/>
                                      <w:marTop w:val="0"/>
                                      <w:marBottom w:val="0"/>
                                      <w:divBdr>
                                        <w:top w:val="none" w:sz="0" w:space="0" w:color="auto"/>
                                        <w:left w:val="none" w:sz="0" w:space="0" w:color="auto"/>
                                        <w:bottom w:val="none" w:sz="0" w:space="0" w:color="auto"/>
                                        <w:right w:val="none" w:sz="0" w:space="0" w:color="auto"/>
                                      </w:divBdr>
                                      <w:divsChild>
                                        <w:div w:id="1001855828">
                                          <w:marLeft w:val="0"/>
                                          <w:marRight w:val="0"/>
                                          <w:marTop w:val="0"/>
                                          <w:marBottom w:val="0"/>
                                          <w:divBdr>
                                            <w:top w:val="none" w:sz="0" w:space="0" w:color="auto"/>
                                            <w:left w:val="none" w:sz="0" w:space="0" w:color="auto"/>
                                            <w:bottom w:val="none" w:sz="0" w:space="0" w:color="auto"/>
                                            <w:right w:val="none" w:sz="0" w:space="0" w:color="auto"/>
                                          </w:divBdr>
                                        </w:div>
                                        <w:div w:id="1001855830">
                                          <w:marLeft w:val="0"/>
                                          <w:marRight w:val="0"/>
                                          <w:marTop w:val="0"/>
                                          <w:marBottom w:val="0"/>
                                          <w:divBdr>
                                            <w:top w:val="none" w:sz="0" w:space="0" w:color="auto"/>
                                            <w:left w:val="none" w:sz="0" w:space="0" w:color="auto"/>
                                            <w:bottom w:val="none" w:sz="0" w:space="0" w:color="auto"/>
                                            <w:right w:val="none" w:sz="0" w:space="0" w:color="auto"/>
                                          </w:divBdr>
                                        </w:div>
                                        <w:div w:id="10018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2627461">
      <w:bodyDiv w:val="1"/>
      <w:marLeft w:val="0"/>
      <w:marRight w:val="0"/>
      <w:marTop w:val="0"/>
      <w:marBottom w:val="0"/>
      <w:divBdr>
        <w:top w:val="none" w:sz="0" w:space="0" w:color="auto"/>
        <w:left w:val="none" w:sz="0" w:space="0" w:color="auto"/>
        <w:bottom w:val="none" w:sz="0" w:space="0" w:color="auto"/>
        <w:right w:val="none" w:sz="0" w:space="0" w:color="auto"/>
      </w:divBdr>
      <w:divsChild>
        <w:div w:id="174882776">
          <w:marLeft w:val="0"/>
          <w:marRight w:val="0"/>
          <w:marTop w:val="0"/>
          <w:marBottom w:val="0"/>
          <w:divBdr>
            <w:top w:val="none" w:sz="0" w:space="0" w:color="auto"/>
            <w:left w:val="none" w:sz="0" w:space="0" w:color="auto"/>
            <w:bottom w:val="none" w:sz="0" w:space="0" w:color="auto"/>
            <w:right w:val="none" w:sz="0" w:space="0" w:color="auto"/>
          </w:divBdr>
          <w:divsChild>
            <w:div w:id="1686054788">
              <w:marLeft w:val="0"/>
              <w:marRight w:val="0"/>
              <w:marTop w:val="0"/>
              <w:marBottom w:val="0"/>
              <w:divBdr>
                <w:top w:val="none" w:sz="0" w:space="0" w:color="auto"/>
                <w:left w:val="none" w:sz="0" w:space="0" w:color="auto"/>
                <w:bottom w:val="none" w:sz="0" w:space="0" w:color="auto"/>
                <w:right w:val="none" w:sz="0" w:space="0" w:color="auto"/>
              </w:divBdr>
              <w:divsChild>
                <w:div w:id="1621063344">
                  <w:marLeft w:val="0"/>
                  <w:marRight w:val="0"/>
                  <w:marTop w:val="0"/>
                  <w:marBottom w:val="0"/>
                  <w:divBdr>
                    <w:top w:val="none" w:sz="0" w:space="0" w:color="auto"/>
                    <w:left w:val="none" w:sz="0" w:space="0" w:color="auto"/>
                    <w:bottom w:val="none" w:sz="0" w:space="0" w:color="auto"/>
                    <w:right w:val="none" w:sz="0" w:space="0" w:color="auto"/>
                  </w:divBdr>
                  <w:divsChild>
                    <w:div w:id="2068530060">
                      <w:marLeft w:val="0"/>
                      <w:marRight w:val="0"/>
                      <w:marTop w:val="0"/>
                      <w:marBottom w:val="0"/>
                      <w:divBdr>
                        <w:top w:val="none" w:sz="0" w:space="0" w:color="auto"/>
                        <w:left w:val="none" w:sz="0" w:space="0" w:color="auto"/>
                        <w:bottom w:val="none" w:sz="0" w:space="0" w:color="auto"/>
                        <w:right w:val="none" w:sz="0" w:space="0" w:color="auto"/>
                      </w:divBdr>
                      <w:divsChild>
                        <w:div w:id="19259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537626">
      <w:bodyDiv w:val="1"/>
      <w:marLeft w:val="0"/>
      <w:marRight w:val="0"/>
      <w:marTop w:val="0"/>
      <w:marBottom w:val="0"/>
      <w:divBdr>
        <w:top w:val="none" w:sz="0" w:space="0" w:color="auto"/>
        <w:left w:val="none" w:sz="0" w:space="0" w:color="auto"/>
        <w:bottom w:val="none" w:sz="0" w:space="0" w:color="auto"/>
        <w:right w:val="none" w:sz="0" w:space="0" w:color="auto"/>
      </w:divBdr>
      <w:divsChild>
        <w:div w:id="529417643">
          <w:marLeft w:val="0"/>
          <w:marRight w:val="0"/>
          <w:marTop w:val="0"/>
          <w:marBottom w:val="0"/>
          <w:divBdr>
            <w:top w:val="none" w:sz="0" w:space="0" w:color="auto"/>
            <w:left w:val="none" w:sz="0" w:space="0" w:color="auto"/>
            <w:bottom w:val="none" w:sz="0" w:space="0" w:color="auto"/>
            <w:right w:val="none" w:sz="0" w:space="0" w:color="auto"/>
          </w:divBdr>
          <w:divsChild>
            <w:div w:id="109400045">
              <w:marLeft w:val="0"/>
              <w:marRight w:val="0"/>
              <w:marTop w:val="0"/>
              <w:marBottom w:val="0"/>
              <w:divBdr>
                <w:top w:val="none" w:sz="0" w:space="0" w:color="auto"/>
                <w:left w:val="none" w:sz="0" w:space="0" w:color="auto"/>
                <w:bottom w:val="none" w:sz="0" w:space="0" w:color="auto"/>
                <w:right w:val="none" w:sz="0" w:space="0" w:color="auto"/>
              </w:divBdr>
              <w:divsChild>
                <w:div w:id="927081368">
                  <w:marLeft w:val="0"/>
                  <w:marRight w:val="0"/>
                  <w:marTop w:val="0"/>
                  <w:marBottom w:val="0"/>
                  <w:divBdr>
                    <w:top w:val="none" w:sz="0" w:space="0" w:color="auto"/>
                    <w:left w:val="none" w:sz="0" w:space="0" w:color="auto"/>
                    <w:bottom w:val="none" w:sz="0" w:space="0" w:color="auto"/>
                    <w:right w:val="none" w:sz="0" w:space="0" w:color="auto"/>
                  </w:divBdr>
                  <w:divsChild>
                    <w:div w:id="1032730127">
                      <w:marLeft w:val="0"/>
                      <w:marRight w:val="0"/>
                      <w:marTop w:val="0"/>
                      <w:marBottom w:val="0"/>
                      <w:divBdr>
                        <w:top w:val="none" w:sz="0" w:space="0" w:color="auto"/>
                        <w:left w:val="none" w:sz="0" w:space="0" w:color="auto"/>
                        <w:bottom w:val="none" w:sz="0" w:space="0" w:color="auto"/>
                        <w:right w:val="none" w:sz="0" w:space="0" w:color="auto"/>
                      </w:divBdr>
                    </w:div>
                    <w:div w:id="779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64218">
              <w:marLeft w:val="0"/>
              <w:marRight w:val="0"/>
              <w:marTop w:val="0"/>
              <w:marBottom w:val="0"/>
              <w:divBdr>
                <w:top w:val="none" w:sz="0" w:space="0" w:color="auto"/>
                <w:left w:val="none" w:sz="0" w:space="0" w:color="auto"/>
                <w:bottom w:val="none" w:sz="0" w:space="0" w:color="auto"/>
                <w:right w:val="none" w:sz="0" w:space="0" w:color="auto"/>
              </w:divBdr>
              <w:divsChild>
                <w:div w:id="1316913002">
                  <w:marLeft w:val="0"/>
                  <w:marRight w:val="0"/>
                  <w:marTop w:val="0"/>
                  <w:marBottom w:val="0"/>
                  <w:divBdr>
                    <w:top w:val="none" w:sz="0" w:space="0" w:color="auto"/>
                    <w:left w:val="none" w:sz="0" w:space="0" w:color="auto"/>
                    <w:bottom w:val="none" w:sz="0" w:space="0" w:color="auto"/>
                    <w:right w:val="none" w:sz="0" w:space="0" w:color="auto"/>
                  </w:divBdr>
                  <w:divsChild>
                    <w:div w:id="1150176757">
                      <w:marLeft w:val="0"/>
                      <w:marRight w:val="0"/>
                      <w:marTop w:val="0"/>
                      <w:marBottom w:val="0"/>
                      <w:divBdr>
                        <w:top w:val="none" w:sz="0" w:space="0" w:color="auto"/>
                        <w:left w:val="none" w:sz="0" w:space="0" w:color="auto"/>
                        <w:bottom w:val="none" w:sz="0" w:space="0" w:color="auto"/>
                        <w:right w:val="none" w:sz="0" w:space="0" w:color="auto"/>
                      </w:divBdr>
                      <w:divsChild>
                        <w:div w:id="90930163">
                          <w:marLeft w:val="0"/>
                          <w:marRight w:val="0"/>
                          <w:marTop w:val="0"/>
                          <w:marBottom w:val="0"/>
                          <w:divBdr>
                            <w:top w:val="none" w:sz="0" w:space="0" w:color="auto"/>
                            <w:left w:val="none" w:sz="0" w:space="0" w:color="auto"/>
                            <w:bottom w:val="none" w:sz="0" w:space="0" w:color="auto"/>
                            <w:right w:val="none" w:sz="0" w:space="0" w:color="auto"/>
                          </w:divBdr>
                          <w:divsChild>
                            <w:div w:id="1023629217">
                              <w:marLeft w:val="0"/>
                              <w:marRight w:val="0"/>
                              <w:marTop w:val="0"/>
                              <w:marBottom w:val="0"/>
                              <w:divBdr>
                                <w:top w:val="none" w:sz="0" w:space="0" w:color="auto"/>
                                <w:left w:val="none" w:sz="0" w:space="0" w:color="auto"/>
                                <w:bottom w:val="none" w:sz="0" w:space="0" w:color="auto"/>
                                <w:right w:val="none" w:sz="0" w:space="0" w:color="auto"/>
                              </w:divBdr>
                            </w:div>
                            <w:div w:id="18639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538956">
      <w:bodyDiv w:val="1"/>
      <w:marLeft w:val="0"/>
      <w:marRight w:val="0"/>
      <w:marTop w:val="0"/>
      <w:marBottom w:val="0"/>
      <w:divBdr>
        <w:top w:val="none" w:sz="0" w:space="0" w:color="auto"/>
        <w:left w:val="none" w:sz="0" w:space="0" w:color="auto"/>
        <w:bottom w:val="none" w:sz="0" w:space="0" w:color="auto"/>
        <w:right w:val="none" w:sz="0" w:space="0" w:color="auto"/>
      </w:divBdr>
      <w:divsChild>
        <w:div w:id="1542284481">
          <w:marLeft w:val="0"/>
          <w:marRight w:val="0"/>
          <w:marTop w:val="0"/>
          <w:marBottom w:val="0"/>
          <w:divBdr>
            <w:top w:val="none" w:sz="0" w:space="0" w:color="auto"/>
            <w:left w:val="none" w:sz="0" w:space="0" w:color="auto"/>
            <w:bottom w:val="none" w:sz="0" w:space="0" w:color="auto"/>
            <w:right w:val="none" w:sz="0" w:space="0" w:color="auto"/>
          </w:divBdr>
          <w:divsChild>
            <w:div w:id="595790414">
              <w:marLeft w:val="0"/>
              <w:marRight w:val="0"/>
              <w:marTop w:val="0"/>
              <w:marBottom w:val="0"/>
              <w:divBdr>
                <w:top w:val="none" w:sz="0" w:space="0" w:color="auto"/>
                <w:left w:val="none" w:sz="0" w:space="0" w:color="auto"/>
                <w:bottom w:val="none" w:sz="0" w:space="0" w:color="auto"/>
                <w:right w:val="none" w:sz="0" w:space="0" w:color="auto"/>
              </w:divBdr>
              <w:divsChild>
                <w:div w:id="803738943">
                  <w:marLeft w:val="0"/>
                  <w:marRight w:val="0"/>
                  <w:marTop w:val="0"/>
                  <w:marBottom w:val="0"/>
                  <w:divBdr>
                    <w:top w:val="none" w:sz="0" w:space="0" w:color="auto"/>
                    <w:left w:val="none" w:sz="0" w:space="0" w:color="auto"/>
                    <w:bottom w:val="none" w:sz="0" w:space="0" w:color="auto"/>
                    <w:right w:val="none" w:sz="0" w:space="0" w:color="auto"/>
                  </w:divBdr>
                  <w:divsChild>
                    <w:div w:id="527449027">
                      <w:marLeft w:val="0"/>
                      <w:marRight w:val="0"/>
                      <w:marTop w:val="0"/>
                      <w:marBottom w:val="0"/>
                      <w:divBdr>
                        <w:top w:val="none" w:sz="0" w:space="0" w:color="auto"/>
                        <w:left w:val="none" w:sz="0" w:space="0" w:color="auto"/>
                        <w:bottom w:val="none" w:sz="0" w:space="0" w:color="auto"/>
                        <w:right w:val="none" w:sz="0" w:space="0" w:color="auto"/>
                      </w:divBdr>
                      <w:divsChild>
                        <w:div w:id="1577397909">
                          <w:marLeft w:val="0"/>
                          <w:marRight w:val="0"/>
                          <w:marTop w:val="0"/>
                          <w:marBottom w:val="0"/>
                          <w:divBdr>
                            <w:top w:val="none" w:sz="0" w:space="0" w:color="auto"/>
                            <w:left w:val="none" w:sz="0" w:space="0" w:color="auto"/>
                            <w:bottom w:val="none" w:sz="0" w:space="0" w:color="auto"/>
                            <w:right w:val="none" w:sz="0" w:space="0" w:color="auto"/>
                          </w:divBdr>
                          <w:divsChild>
                            <w:div w:id="314184712">
                              <w:marLeft w:val="0"/>
                              <w:marRight w:val="0"/>
                              <w:marTop w:val="0"/>
                              <w:marBottom w:val="0"/>
                              <w:divBdr>
                                <w:top w:val="none" w:sz="0" w:space="0" w:color="auto"/>
                                <w:left w:val="none" w:sz="0" w:space="0" w:color="auto"/>
                                <w:bottom w:val="none" w:sz="0" w:space="0" w:color="auto"/>
                                <w:right w:val="none" w:sz="0" w:space="0" w:color="auto"/>
                              </w:divBdr>
                            </w:div>
                            <w:div w:id="1806003631">
                              <w:marLeft w:val="0"/>
                              <w:marRight w:val="0"/>
                              <w:marTop w:val="0"/>
                              <w:marBottom w:val="0"/>
                              <w:divBdr>
                                <w:top w:val="none" w:sz="0" w:space="0" w:color="auto"/>
                                <w:left w:val="none" w:sz="0" w:space="0" w:color="auto"/>
                                <w:bottom w:val="none" w:sz="0" w:space="0" w:color="auto"/>
                                <w:right w:val="none" w:sz="0" w:space="0" w:color="auto"/>
                              </w:divBdr>
                            </w:div>
                            <w:div w:id="20716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348732">
      <w:bodyDiv w:val="1"/>
      <w:marLeft w:val="0"/>
      <w:marRight w:val="0"/>
      <w:marTop w:val="0"/>
      <w:marBottom w:val="0"/>
      <w:divBdr>
        <w:top w:val="none" w:sz="0" w:space="0" w:color="auto"/>
        <w:left w:val="none" w:sz="0" w:space="0" w:color="auto"/>
        <w:bottom w:val="none" w:sz="0" w:space="0" w:color="auto"/>
        <w:right w:val="none" w:sz="0" w:space="0" w:color="auto"/>
      </w:divBdr>
      <w:divsChild>
        <w:div w:id="710152199">
          <w:marLeft w:val="0"/>
          <w:marRight w:val="0"/>
          <w:marTop w:val="0"/>
          <w:marBottom w:val="0"/>
          <w:divBdr>
            <w:top w:val="none" w:sz="0" w:space="0" w:color="auto"/>
            <w:left w:val="none" w:sz="0" w:space="0" w:color="auto"/>
            <w:bottom w:val="none" w:sz="0" w:space="0" w:color="auto"/>
            <w:right w:val="none" w:sz="0" w:space="0" w:color="auto"/>
          </w:divBdr>
          <w:divsChild>
            <w:div w:id="1164708365">
              <w:marLeft w:val="0"/>
              <w:marRight w:val="0"/>
              <w:marTop w:val="0"/>
              <w:marBottom w:val="0"/>
              <w:divBdr>
                <w:top w:val="none" w:sz="0" w:space="0" w:color="auto"/>
                <w:left w:val="none" w:sz="0" w:space="0" w:color="auto"/>
                <w:bottom w:val="none" w:sz="0" w:space="0" w:color="auto"/>
                <w:right w:val="none" w:sz="0" w:space="0" w:color="auto"/>
              </w:divBdr>
              <w:divsChild>
                <w:div w:id="1148286452">
                  <w:marLeft w:val="0"/>
                  <w:marRight w:val="0"/>
                  <w:marTop w:val="0"/>
                  <w:marBottom w:val="0"/>
                  <w:divBdr>
                    <w:top w:val="none" w:sz="0" w:space="0" w:color="auto"/>
                    <w:left w:val="none" w:sz="0" w:space="0" w:color="auto"/>
                    <w:bottom w:val="none" w:sz="0" w:space="0" w:color="auto"/>
                    <w:right w:val="none" w:sz="0" w:space="0" w:color="auto"/>
                  </w:divBdr>
                  <w:divsChild>
                    <w:div w:id="1267889866">
                      <w:marLeft w:val="0"/>
                      <w:marRight w:val="0"/>
                      <w:marTop w:val="0"/>
                      <w:marBottom w:val="0"/>
                      <w:divBdr>
                        <w:top w:val="none" w:sz="0" w:space="0" w:color="auto"/>
                        <w:left w:val="none" w:sz="0" w:space="0" w:color="auto"/>
                        <w:bottom w:val="none" w:sz="0" w:space="0" w:color="auto"/>
                        <w:right w:val="none" w:sz="0" w:space="0" w:color="auto"/>
                      </w:divBdr>
                      <w:divsChild>
                        <w:div w:id="11283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631514">
      <w:bodyDiv w:val="1"/>
      <w:marLeft w:val="0"/>
      <w:marRight w:val="0"/>
      <w:marTop w:val="0"/>
      <w:marBottom w:val="0"/>
      <w:divBdr>
        <w:top w:val="none" w:sz="0" w:space="0" w:color="auto"/>
        <w:left w:val="none" w:sz="0" w:space="0" w:color="auto"/>
        <w:bottom w:val="none" w:sz="0" w:space="0" w:color="auto"/>
        <w:right w:val="none" w:sz="0" w:space="0" w:color="auto"/>
      </w:divBdr>
    </w:div>
    <w:div w:id="1940141678">
      <w:bodyDiv w:val="1"/>
      <w:marLeft w:val="0"/>
      <w:marRight w:val="0"/>
      <w:marTop w:val="0"/>
      <w:marBottom w:val="0"/>
      <w:divBdr>
        <w:top w:val="none" w:sz="0" w:space="0" w:color="auto"/>
        <w:left w:val="none" w:sz="0" w:space="0" w:color="auto"/>
        <w:bottom w:val="none" w:sz="0" w:space="0" w:color="auto"/>
        <w:right w:val="none" w:sz="0" w:space="0" w:color="auto"/>
      </w:divBdr>
      <w:divsChild>
        <w:div w:id="360980215">
          <w:marLeft w:val="0"/>
          <w:marRight w:val="0"/>
          <w:marTop w:val="0"/>
          <w:marBottom w:val="0"/>
          <w:divBdr>
            <w:top w:val="none" w:sz="0" w:space="0" w:color="auto"/>
            <w:left w:val="none" w:sz="0" w:space="0" w:color="auto"/>
            <w:bottom w:val="none" w:sz="0" w:space="0" w:color="auto"/>
            <w:right w:val="none" w:sz="0" w:space="0" w:color="auto"/>
          </w:divBdr>
          <w:divsChild>
            <w:div w:id="2087801465">
              <w:marLeft w:val="0"/>
              <w:marRight w:val="0"/>
              <w:marTop w:val="0"/>
              <w:marBottom w:val="0"/>
              <w:divBdr>
                <w:top w:val="none" w:sz="0" w:space="0" w:color="auto"/>
                <w:left w:val="none" w:sz="0" w:space="0" w:color="auto"/>
                <w:bottom w:val="none" w:sz="0" w:space="0" w:color="auto"/>
                <w:right w:val="none" w:sz="0" w:space="0" w:color="auto"/>
              </w:divBdr>
              <w:divsChild>
                <w:div w:id="1689792332">
                  <w:marLeft w:val="0"/>
                  <w:marRight w:val="0"/>
                  <w:marTop w:val="0"/>
                  <w:marBottom w:val="0"/>
                  <w:divBdr>
                    <w:top w:val="none" w:sz="0" w:space="0" w:color="auto"/>
                    <w:left w:val="none" w:sz="0" w:space="0" w:color="auto"/>
                    <w:bottom w:val="none" w:sz="0" w:space="0" w:color="auto"/>
                    <w:right w:val="none" w:sz="0" w:space="0" w:color="auto"/>
                  </w:divBdr>
                  <w:divsChild>
                    <w:div w:id="1329019644">
                      <w:marLeft w:val="0"/>
                      <w:marRight w:val="0"/>
                      <w:marTop w:val="0"/>
                      <w:marBottom w:val="0"/>
                      <w:divBdr>
                        <w:top w:val="none" w:sz="0" w:space="0" w:color="auto"/>
                        <w:left w:val="none" w:sz="0" w:space="0" w:color="auto"/>
                        <w:bottom w:val="none" w:sz="0" w:space="0" w:color="auto"/>
                        <w:right w:val="none" w:sz="0" w:space="0" w:color="auto"/>
                      </w:divBdr>
                      <w:divsChild>
                        <w:div w:id="1638493587">
                          <w:marLeft w:val="0"/>
                          <w:marRight w:val="0"/>
                          <w:marTop w:val="0"/>
                          <w:marBottom w:val="0"/>
                          <w:divBdr>
                            <w:top w:val="none" w:sz="0" w:space="0" w:color="auto"/>
                            <w:left w:val="none" w:sz="0" w:space="0" w:color="auto"/>
                            <w:bottom w:val="none" w:sz="0" w:space="0" w:color="auto"/>
                            <w:right w:val="none" w:sz="0" w:space="0" w:color="auto"/>
                          </w:divBdr>
                          <w:divsChild>
                            <w:div w:id="1997024732">
                              <w:marLeft w:val="0"/>
                              <w:marRight w:val="0"/>
                              <w:marTop w:val="0"/>
                              <w:marBottom w:val="0"/>
                              <w:divBdr>
                                <w:top w:val="none" w:sz="0" w:space="0" w:color="auto"/>
                                <w:left w:val="none" w:sz="0" w:space="0" w:color="auto"/>
                                <w:bottom w:val="none" w:sz="0" w:space="0" w:color="auto"/>
                                <w:right w:val="none" w:sz="0" w:space="0" w:color="auto"/>
                              </w:divBdr>
                              <w:divsChild>
                                <w:div w:id="1541554824">
                                  <w:marLeft w:val="0"/>
                                  <w:marRight w:val="0"/>
                                  <w:marTop w:val="0"/>
                                  <w:marBottom w:val="0"/>
                                  <w:divBdr>
                                    <w:top w:val="none" w:sz="0" w:space="0" w:color="auto"/>
                                    <w:left w:val="none" w:sz="0" w:space="0" w:color="auto"/>
                                    <w:bottom w:val="none" w:sz="0" w:space="0" w:color="auto"/>
                                    <w:right w:val="none" w:sz="0" w:space="0" w:color="auto"/>
                                  </w:divBdr>
                                  <w:divsChild>
                                    <w:div w:id="15616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if.net" TargetMode="External"/><Relationship Id="rId13" Type="http://schemas.openxmlformats.org/officeDocument/2006/relationships/hyperlink" Target="http://groups.yahoo.com/group/NASP-Listserv/messag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iley.com/WileyCDA/WileyTitle/productCd-0470873922.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Howdy_Doody" TargetMode="External"/><Relationship Id="rId5" Type="http://schemas.openxmlformats.org/officeDocument/2006/relationships/webSettings" Target="webSettings.xml"/><Relationship Id="rId15" Type="http://schemas.openxmlformats.org/officeDocument/2006/relationships/hyperlink" Target="mailto:johnzerowillis@yahoo.com" TargetMode="External"/><Relationship Id="rId10" Type="http://schemas.openxmlformats.org/officeDocument/2006/relationships/hyperlink" Target="mailto:johnzerowillis@yahoo.com" TargetMode="External"/><Relationship Id="rId4" Type="http://schemas.openxmlformats.org/officeDocument/2006/relationships/settings" Target="settings.xml"/><Relationship Id="rId9" Type="http://schemas.openxmlformats.org/officeDocument/2006/relationships/hyperlink" Target="mailto:johnzerowillis@yahoo.com" TargetMode="External"/><Relationship Id="rId14" Type="http://schemas.openxmlformats.org/officeDocument/2006/relationships/hyperlink" Target="http://media.wiley.com/product_data/excerpt/22/04708739/0470873922-1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RIVIER COLLEGE</vt:lpstr>
    </vt:vector>
  </TitlesOfParts>
  <Company>Hewlett-Packard</Company>
  <LinksUpToDate>false</LinksUpToDate>
  <CharactersWithSpaces>11093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RIVIER COLLEGE</dc:title>
  <dc:creator>John Willis</dc:creator>
  <cp:lastModifiedBy>john willis</cp:lastModifiedBy>
  <cp:revision>4</cp:revision>
  <cp:lastPrinted>2012-08-23T18:01:00Z</cp:lastPrinted>
  <dcterms:created xsi:type="dcterms:W3CDTF">2014-02-27T19:19:00Z</dcterms:created>
  <dcterms:modified xsi:type="dcterms:W3CDTF">2014-02-27T19:29:00Z</dcterms:modified>
</cp:coreProperties>
</file>