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6A" w:rsidRDefault="00AF756A" w:rsidP="00846A50">
      <w:pPr>
        <w:pStyle w:val="Title"/>
        <w:rPr>
          <w:sz w:val="20"/>
          <w:szCs w:val="20"/>
        </w:rPr>
      </w:pPr>
    </w:p>
    <w:p w:rsidR="003121A1" w:rsidRPr="00846A50" w:rsidRDefault="003121A1" w:rsidP="00846A50">
      <w:pPr>
        <w:pStyle w:val="Title"/>
        <w:rPr>
          <w:sz w:val="20"/>
          <w:szCs w:val="20"/>
        </w:rPr>
      </w:pPr>
      <w:smartTag w:uri="urn:schemas-microsoft-com:office:smarttags" w:element="PlaceName">
        <w:r w:rsidRPr="00846A50">
          <w:rPr>
            <w:sz w:val="20"/>
            <w:szCs w:val="20"/>
          </w:rPr>
          <w:t>RIVIER</w:t>
        </w:r>
      </w:smartTag>
      <w:r w:rsidRPr="00846A50">
        <w:rPr>
          <w:sz w:val="20"/>
          <w:szCs w:val="20"/>
        </w:rPr>
        <w:t xml:space="preserve"> </w:t>
      </w:r>
      <w:r w:rsidR="00937C54">
        <w:rPr>
          <w:sz w:val="20"/>
          <w:szCs w:val="20"/>
        </w:rPr>
        <w:t>UNIVERSITY</w:t>
      </w:r>
    </w:p>
    <w:p w:rsidR="003121A1" w:rsidRPr="00846A50" w:rsidRDefault="008076E5" w:rsidP="00846A50">
      <w:pPr>
        <w:jc w:val="center"/>
        <w:rPr>
          <w:b/>
          <w:bCs/>
          <w:color w:val="000000"/>
          <w:sz w:val="20"/>
          <w:szCs w:val="20"/>
        </w:rPr>
      </w:pPr>
      <w:r w:rsidRPr="00846A50">
        <w:rPr>
          <w:b/>
          <w:bCs/>
          <w:color w:val="000000"/>
          <w:sz w:val="20"/>
          <w:szCs w:val="20"/>
        </w:rPr>
        <w:t>DIVISION</w:t>
      </w:r>
      <w:r w:rsidR="00FC79CA" w:rsidRPr="00846A50">
        <w:rPr>
          <w:b/>
          <w:bCs/>
          <w:color w:val="000000"/>
          <w:sz w:val="20"/>
          <w:szCs w:val="20"/>
        </w:rPr>
        <w:t xml:space="preserve"> OF EDUCATION</w:t>
      </w:r>
    </w:p>
    <w:p w:rsidR="003121A1" w:rsidRPr="00846A50" w:rsidRDefault="003121A1" w:rsidP="00846A50">
      <w:pPr>
        <w:pStyle w:val="Heading1"/>
        <w:spacing w:after="0"/>
        <w:jc w:val="center"/>
        <w:rPr>
          <w:b/>
          <w:bCs/>
          <w:sz w:val="20"/>
          <w:szCs w:val="20"/>
        </w:rPr>
      </w:pPr>
      <w:r w:rsidRPr="00846A50">
        <w:rPr>
          <w:b/>
          <w:bCs/>
          <w:sz w:val="20"/>
          <w:szCs w:val="20"/>
        </w:rPr>
        <w:t>SPECIALIST IN THE ASSESSMENT OF INTELLECTUAL FUNCTIONING PROGRAM</w:t>
      </w:r>
    </w:p>
    <w:p w:rsidR="003121A1" w:rsidRPr="00846A50" w:rsidRDefault="00F8327F" w:rsidP="00F8327F">
      <w:pPr>
        <w:pStyle w:val="Heading8"/>
        <w:spacing w:after="0"/>
        <w:jc w:val="left"/>
        <w:rPr>
          <w:sz w:val="20"/>
          <w:szCs w:val="20"/>
        </w:rPr>
      </w:pPr>
      <w:r>
        <w:rPr>
          <w:sz w:val="20"/>
          <w:szCs w:val="20"/>
        </w:rPr>
        <w:t xml:space="preserve">                                                                       </w:t>
      </w:r>
      <w:r w:rsidR="003121A1" w:rsidRPr="00846A50">
        <w:rPr>
          <w:sz w:val="20"/>
          <w:szCs w:val="20"/>
        </w:rPr>
        <w:t>AND</w:t>
      </w:r>
    </w:p>
    <w:p w:rsidR="003121A1" w:rsidRPr="00846A50" w:rsidRDefault="00F8327F" w:rsidP="00F8327F">
      <w:pPr>
        <w:rPr>
          <w:b/>
          <w:bCs/>
          <w:smallCaps/>
          <w:sz w:val="20"/>
          <w:szCs w:val="20"/>
        </w:rPr>
      </w:pPr>
      <w:r>
        <w:rPr>
          <w:b/>
          <w:bCs/>
          <w:smallCaps/>
          <w:sz w:val="20"/>
          <w:szCs w:val="20"/>
        </w:rPr>
        <w:t xml:space="preserve">                                           </w:t>
      </w:r>
      <w:r w:rsidR="003121A1" w:rsidRPr="00846A50">
        <w:rPr>
          <w:b/>
          <w:bCs/>
          <w:smallCaps/>
          <w:sz w:val="20"/>
          <w:szCs w:val="20"/>
        </w:rPr>
        <w:t>AS</w:t>
      </w:r>
      <w:r w:rsidR="00B75BA3">
        <w:rPr>
          <w:b/>
          <w:bCs/>
          <w:smallCaps/>
          <w:sz w:val="20"/>
          <w:szCs w:val="20"/>
        </w:rPr>
        <w:t xml:space="preserve">SOCIATION OF SPECIALISTS IN </w:t>
      </w:r>
      <w:r w:rsidR="003121A1" w:rsidRPr="00846A50">
        <w:rPr>
          <w:b/>
          <w:bCs/>
          <w:smallCaps/>
          <w:sz w:val="20"/>
          <w:szCs w:val="20"/>
        </w:rPr>
        <w:t xml:space="preserve">ASSESSMENT OF </w:t>
      </w:r>
    </w:p>
    <w:p w:rsidR="003121A1" w:rsidRPr="00846A50" w:rsidRDefault="00F8327F" w:rsidP="00F8327F">
      <w:pPr>
        <w:rPr>
          <w:b/>
          <w:bCs/>
          <w:smallCaps/>
          <w:sz w:val="20"/>
          <w:szCs w:val="20"/>
        </w:rPr>
      </w:pPr>
      <w:r>
        <w:rPr>
          <w:b/>
          <w:bCs/>
          <w:smallCaps/>
          <w:sz w:val="20"/>
          <w:szCs w:val="20"/>
        </w:rPr>
        <w:t xml:space="preserve">                                                    </w:t>
      </w:r>
      <w:r w:rsidR="006A4D2D">
        <w:rPr>
          <w:b/>
          <w:bCs/>
          <w:smallCaps/>
          <w:sz w:val="20"/>
          <w:szCs w:val="20"/>
        </w:rPr>
        <w:t xml:space="preserve">    </w:t>
      </w:r>
      <w:r w:rsidR="003121A1" w:rsidRPr="00846A50">
        <w:rPr>
          <w:b/>
          <w:bCs/>
          <w:smallCaps/>
          <w:sz w:val="20"/>
          <w:szCs w:val="20"/>
        </w:rPr>
        <w:t>INTELLECTUAL FUNCTIONING (ASAIF)</w:t>
      </w:r>
    </w:p>
    <w:p w:rsidR="003121A1" w:rsidRPr="00846A50" w:rsidRDefault="00F8327F" w:rsidP="00F8327F">
      <w:pPr>
        <w:rPr>
          <w:b/>
          <w:bCs/>
          <w:sz w:val="20"/>
          <w:szCs w:val="20"/>
        </w:rPr>
      </w:pPr>
      <w:r>
        <w:rPr>
          <w:b/>
          <w:bCs/>
          <w:sz w:val="20"/>
          <w:szCs w:val="20"/>
        </w:rPr>
        <w:t xml:space="preserve">                                                         </w:t>
      </w:r>
      <w:r w:rsidR="006A4D2D">
        <w:rPr>
          <w:b/>
          <w:bCs/>
          <w:sz w:val="20"/>
          <w:szCs w:val="20"/>
        </w:rPr>
        <w:t xml:space="preserve"> </w:t>
      </w:r>
      <w:hyperlink r:id="rId8" w:history="1">
        <w:r w:rsidR="003121A1" w:rsidRPr="00846A50">
          <w:rPr>
            <w:rStyle w:val="Hyperlink"/>
            <w:rFonts w:cs="Verdana"/>
            <w:b/>
            <w:bCs/>
            <w:sz w:val="20"/>
            <w:szCs w:val="20"/>
          </w:rPr>
          <w:t>http://www.asaif.net</w:t>
        </w:r>
      </w:hyperlink>
      <w:r w:rsidR="008660C0">
        <w:rPr>
          <w:b/>
          <w:bCs/>
          <w:sz w:val="20"/>
          <w:szCs w:val="20"/>
        </w:rPr>
        <w:t xml:space="preserve">                      </w:t>
      </w:r>
    </w:p>
    <w:p w:rsidR="003121A1" w:rsidRPr="00846A50" w:rsidRDefault="003121A1" w:rsidP="00846A50">
      <w:pPr>
        <w:pStyle w:val="FootnoteText"/>
        <w:rPr>
          <w:sz w:val="20"/>
          <w:szCs w:val="20"/>
        </w:rPr>
      </w:pPr>
    </w:p>
    <w:p w:rsidR="003121A1" w:rsidRDefault="00E1758F" w:rsidP="00846A50">
      <w:pPr>
        <w:pStyle w:val="Heading7"/>
        <w:spacing w:after="0"/>
        <w:jc w:val="center"/>
        <w:rPr>
          <w:b/>
          <w:bCs/>
          <w:sz w:val="20"/>
          <w:szCs w:val="20"/>
        </w:rPr>
      </w:pPr>
      <w:r w:rsidRPr="00846A50">
        <w:rPr>
          <w:b/>
          <w:bCs/>
          <w:sz w:val="20"/>
          <w:szCs w:val="20"/>
        </w:rPr>
        <w:t xml:space="preserve">Comments on Reports </w:t>
      </w:r>
      <w:r w:rsidR="006272F6">
        <w:rPr>
          <w:b/>
          <w:bCs/>
          <w:sz w:val="20"/>
          <w:szCs w:val="20"/>
        </w:rPr>
        <w:t>10</w:t>
      </w:r>
      <w:r w:rsidR="00404D88">
        <w:rPr>
          <w:b/>
          <w:bCs/>
          <w:sz w:val="20"/>
          <w:szCs w:val="20"/>
        </w:rPr>
        <w:t>/</w:t>
      </w:r>
      <w:r w:rsidR="006272F6">
        <w:rPr>
          <w:b/>
          <w:bCs/>
          <w:sz w:val="20"/>
          <w:szCs w:val="20"/>
        </w:rPr>
        <w:t>22</w:t>
      </w:r>
      <w:r w:rsidR="00492932">
        <w:rPr>
          <w:b/>
          <w:bCs/>
          <w:sz w:val="20"/>
          <w:szCs w:val="20"/>
        </w:rPr>
        <w:t>/</w:t>
      </w:r>
      <w:r w:rsidR="00656A11">
        <w:rPr>
          <w:b/>
          <w:bCs/>
          <w:sz w:val="20"/>
          <w:szCs w:val="20"/>
        </w:rPr>
        <w:t>1</w:t>
      </w:r>
      <w:r w:rsidR="004B2D14">
        <w:rPr>
          <w:b/>
          <w:bCs/>
          <w:sz w:val="20"/>
          <w:szCs w:val="20"/>
        </w:rPr>
        <w:t>2</w:t>
      </w:r>
      <w:r w:rsidR="00597547" w:rsidRPr="00846A50">
        <w:rPr>
          <w:b/>
          <w:bCs/>
          <w:sz w:val="20"/>
          <w:szCs w:val="20"/>
        </w:rPr>
        <w:t xml:space="preserve"> # 2</w:t>
      </w:r>
      <w:r w:rsidR="006E2517">
        <w:rPr>
          <w:b/>
          <w:bCs/>
          <w:sz w:val="20"/>
          <w:szCs w:val="20"/>
        </w:rPr>
        <w:t>43</w:t>
      </w:r>
    </w:p>
    <w:p w:rsidR="00846A50" w:rsidRPr="00846A50" w:rsidRDefault="00846A50" w:rsidP="00846A50"/>
    <w:p w:rsidR="00A82709" w:rsidRPr="008A3E04" w:rsidRDefault="003664D2" w:rsidP="00A82709">
      <w:pPr>
        <w:spacing w:after="120"/>
        <w:rPr>
          <w:sz w:val="20"/>
          <w:szCs w:val="20"/>
        </w:rPr>
      </w:pPr>
      <w:r w:rsidRPr="003664D2">
        <w:rPr>
          <w:sz w:val="20"/>
          <w:szCs w:val="20"/>
        </w:rPr>
        <w:t>The</w:t>
      </w:r>
      <w:r>
        <w:rPr>
          <w:b/>
          <w:sz w:val="20"/>
          <w:szCs w:val="20"/>
        </w:rPr>
        <w:t xml:space="preserve"> </w:t>
      </w:r>
      <w:r w:rsidR="00DE16B8" w:rsidRPr="003A378D">
        <w:rPr>
          <w:b/>
          <w:sz w:val="20"/>
          <w:szCs w:val="20"/>
        </w:rPr>
        <w:t xml:space="preserve">Association of Specialists in Assessment of Intellectual Functioning (ASAIF) </w:t>
      </w:r>
      <w:r w:rsidR="00DE16B8" w:rsidRPr="003A378D">
        <w:rPr>
          <w:sz w:val="20"/>
          <w:szCs w:val="20"/>
        </w:rPr>
        <w:t xml:space="preserve">sponsors educational activities supporting the assessment of intellectual functioning, including this newsletter, co-sponsored by the Specialist in Assessment of Intellectual Functioning program at Rivier </w:t>
      </w:r>
      <w:r w:rsidR="00937C54">
        <w:rPr>
          <w:sz w:val="20"/>
          <w:szCs w:val="20"/>
        </w:rPr>
        <w:t>University</w:t>
      </w:r>
      <w:r w:rsidR="00DE16B8" w:rsidRPr="003A378D">
        <w:rPr>
          <w:sz w:val="20"/>
          <w:szCs w:val="20"/>
        </w:rPr>
        <w:t>,</w:t>
      </w:r>
      <w:r w:rsidR="00DE16B8">
        <w:rPr>
          <w:rStyle w:val="FootnoteReference"/>
          <w:sz w:val="20"/>
          <w:szCs w:val="20"/>
        </w:rPr>
        <w:footnoteReference w:id="1"/>
      </w:r>
      <w:r w:rsidR="00DE16B8" w:rsidRPr="003A378D">
        <w:rPr>
          <w:sz w:val="20"/>
          <w:szCs w:val="20"/>
        </w:rPr>
        <w:t xml:space="preserve"> evening dinner-and-training events called "Shorties," and workshops.  </w:t>
      </w:r>
      <w:r w:rsidR="00DE16B8" w:rsidRPr="002A46F3">
        <w:rPr>
          <w:b/>
          <w:sz w:val="20"/>
          <w:szCs w:val="20"/>
        </w:rPr>
        <w:t xml:space="preserve">ASAIF is now authorized by NASP to offer CPD credits. </w:t>
      </w:r>
      <w:r w:rsidR="00DE16B8">
        <w:rPr>
          <w:sz w:val="20"/>
          <w:szCs w:val="20"/>
        </w:rPr>
        <w:t xml:space="preserve"> </w:t>
      </w:r>
      <w:r w:rsidR="00A82709" w:rsidRPr="007A4239">
        <w:rPr>
          <w:rStyle w:val="Strong"/>
          <w:rFonts w:cs="Arial"/>
          <w:iCs/>
          <w:sz w:val="20"/>
          <w:szCs w:val="20"/>
        </w:rPr>
        <w:t xml:space="preserve">If you have topics on which you would like ASAIF to do a workshop or Shorty, please tell me at </w:t>
      </w:r>
      <w:hyperlink r:id="rId9" w:history="1">
        <w:r w:rsidR="00A82709" w:rsidRPr="007A4239">
          <w:rPr>
            <w:rStyle w:val="Hyperlink"/>
            <w:rFonts w:cs="Arial"/>
            <w:iCs/>
            <w:color w:val="auto"/>
            <w:sz w:val="20"/>
            <w:szCs w:val="20"/>
          </w:rPr>
          <w:t>johnzerowillis@yahoo.com</w:t>
        </w:r>
      </w:hyperlink>
      <w:r w:rsidR="00A82709" w:rsidRPr="007A4239">
        <w:rPr>
          <w:rStyle w:val="Strong"/>
          <w:rFonts w:cs="Arial"/>
          <w:iCs/>
          <w:sz w:val="20"/>
          <w:szCs w:val="20"/>
        </w:rPr>
        <w:t>.</w:t>
      </w:r>
      <w:r w:rsidR="00A82709" w:rsidRPr="007A4239">
        <w:rPr>
          <w:rStyle w:val="Strong"/>
          <w:rFonts w:cs="Arial"/>
          <w:b w:val="0"/>
          <w:iCs/>
          <w:sz w:val="20"/>
          <w:szCs w:val="20"/>
        </w:rPr>
        <w:t xml:space="preserve">  We have worked with school districts to co-sponsor workshops in the districts.  We are happy to travel outside </w:t>
      </w:r>
      <w:smartTag w:uri="urn:schemas-microsoft-com:office:smarttags" w:element="State">
        <w:smartTag w:uri="urn:schemas-microsoft-com:office:smarttags" w:element="place">
          <w:r w:rsidR="00A82709" w:rsidRPr="007A4239">
            <w:rPr>
              <w:rStyle w:val="Strong"/>
              <w:rFonts w:cs="Arial"/>
              <w:b w:val="0"/>
              <w:iCs/>
              <w:sz w:val="20"/>
              <w:szCs w:val="20"/>
            </w:rPr>
            <w:t>New Hampshire</w:t>
          </w:r>
        </w:smartTag>
      </w:smartTag>
      <w:r w:rsidR="00A82709" w:rsidRPr="007A4239">
        <w:rPr>
          <w:rStyle w:val="Strong"/>
          <w:rFonts w:cs="Arial"/>
          <w:b w:val="0"/>
          <w:iCs/>
          <w:sz w:val="20"/>
          <w:szCs w:val="20"/>
        </w:rPr>
        <w:t xml:space="preserve"> if someone wants to pay the speaker's travel expenses.</w:t>
      </w:r>
    </w:p>
    <w:p w:rsidR="00347048" w:rsidRPr="00347048" w:rsidRDefault="00347048" w:rsidP="00347048">
      <w:pPr>
        <w:pStyle w:val="Heading7"/>
        <w:spacing w:after="0"/>
        <w:rPr>
          <w:sz w:val="20"/>
          <w:szCs w:val="20"/>
        </w:rPr>
      </w:pPr>
      <w:r w:rsidRPr="00347048">
        <w:rPr>
          <w:sz w:val="20"/>
          <w:szCs w:val="20"/>
        </w:rPr>
        <w:t xml:space="preserve">If you wish to receive copies of this newsletter, email me at </w:t>
      </w:r>
      <w:hyperlink r:id="rId10" w:history="1">
        <w:r w:rsidRPr="00347048">
          <w:rPr>
            <w:rFonts w:cs="Times New Roman"/>
            <w:color w:val="0000FF"/>
            <w:sz w:val="20"/>
            <w:szCs w:val="20"/>
            <w:u w:val="single"/>
          </w:rPr>
          <w:t>johnzerowillis@yahoo.com</w:t>
        </w:r>
      </w:hyperlink>
      <w:r w:rsidRPr="00347048">
        <w:rPr>
          <w:sz w:val="20"/>
          <w:szCs w:val="20"/>
        </w:rPr>
        <w:t>.  Email versions include notices of ASAIF and other conferences and jobs in and near New Hampshire.</w:t>
      </w:r>
    </w:p>
    <w:p w:rsidR="00DE16B8" w:rsidRPr="00456F03" w:rsidRDefault="00DE16B8" w:rsidP="00DE16B8">
      <w:pPr>
        <w:pStyle w:val="Heading7"/>
        <w:spacing w:after="0"/>
        <w:rPr>
          <w:sz w:val="20"/>
          <w:szCs w:val="20"/>
        </w:rPr>
      </w:pPr>
    </w:p>
    <w:p w:rsidR="003D1EBC" w:rsidRDefault="003121A1" w:rsidP="009A3075">
      <w:pPr>
        <w:pStyle w:val="Heading7"/>
        <w:spacing w:after="0"/>
        <w:jc w:val="center"/>
        <w:rPr>
          <w:b/>
          <w:sz w:val="20"/>
          <w:szCs w:val="20"/>
        </w:rPr>
      </w:pPr>
      <w:r w:rsidRPr="00555FE7">
        <w:rPr>
          <w:b/>
          <w:sz w:val="20"/>
          <w:szCs w:val="20"/>
        </w:rPr>
        <w:t>CONTEN</w:t>
      </w:r>
      <w:r w:rsidRPr="00BC7D95">
        <w:rPr>
          <w:b/>
          <w:sz w:val="20"/>
          <w:szCs w:val="20"/>
        </w:rPr>
        <w:t>T</w:t>
      </w:r>
    </w:p>
    <w:p w:rsidR="00B52950" w:rsidRPr="00B52950" w:rsidRDefault="00B52950" w:rsidP="00B52950">
      <w:pPr>
        <w:rPr>
          <w:sz w:val="20"/>
          <w:szCs w:val="20"/>
        </w:rPr>
      </w:pPr>
    </w:p>
    <w:p w:rsidR="00B52950" w:rsidRPr="00B52950" w:rsidRDefault="00B52950" w:rsidP="005877D5">
      <w:pPr>
        <w:spacing w:after="120"/>
        <w:rPr>
          <w:b/>
          <w:sz w:val="20"/>
        </w:rPr>
      </w:pPr>
      <w:r w:rsidRPr="00B52950">
        <w:rPr>
          <w:b/>
          <w:sz w:val="20"/>
        </w:rPr>
        <w:t>Wechsler giveth and Wechsler taketh away.</w:t>
      </w:r>
    </w:p>
    <w:p w:rsidR="00B52950" w:rsidRPr="00B52950" w:rsidRDefault="00B52950" w:rsidP="005877D5">
      <w:pPr>
        <w:spacing w:after="120"/>
        <w:ind w:firstLine="720"/>
        <w:rPr>
          <w:sz w:val="20"/>
        </w:rPr>
      </w:pPr>
      <w:r w:rsidRPr="00B52950">
        <w:rPr>
          <w:sz w:val="20"/>
        </w:rPr>
        <w:t xml:space="preserve">The rules for start points, reversing, basals, and discontinuing on the WISC-IV can be tricky.  Be sure to study Table 2.6 (pp. 35 &amp; 36 in the </w:t>
      </w:r>
      <w:r w:rsidRPr="00B52950">
        <w:rPr>
          <w:i/>
          <w:sz w:val="20"/>
        </w:rPr>
        <w:t>WISC-IV Administration and Scoring Manual</w:t>
      </w:r>
      <w:r w:rsidRPr="00B52950">
        <w:rPr>
          <w:sz w:val="20"/>
        </w:rPr>
        <w:t xml:space="preserve">) or Table 2.8 (pp. 50 &amp; 51 in the </w:t>
      </w:r>
      <w:r w:rsidRPr="00B52950">
        <w:rPr>
          <w:i/>
          <w:sz w:val="20"/>
        </w:rPr>
        <w:t>WISC-IV Integrated Administration and Scoring Manual</w:t>
      </w:r>
      <w:r w:rsidRPr="00B52950">
        <w:rPr>
          <w:sz w:val="20"/>
        </w:rPr>
        <w:t xml:space="preserve">) and Table 2.9 (pp. 52 &amp; 53 in the </w:t>
      </w:r>
      <w:r w:rsidRPr="00B52950">
        <w:rPr>
          <w:i/>
          <w:sz w:val="20"/>
        </w:rPr>
        <w:t>WISC-IV Integrated Administration and Scoring Manual</w:t>
      </w:r>
      <w:r w:rsidRPr="00B52950">
        <w:rPr>
          <w:sz w:val="20"/>
        </w:rPr>
        <w:t xml:space="preserve">).  </w:t>
      </w:r>
    </w:p>
    <w:p w:rsidR="00B52950" w:rsidRPr="00B52950" w:rsidRDefault="00B52950" w:rsidP="00B52950">
      <w:pPr>
        <w:spacing w:after="120"/>
        <w:ind w:firstLine="720"/>
        <w:rPr>
          <w:sz w:val="20"/>
        </w:rPr>
      </w:pPr>
      <w:r w:rsidRPr="00B52950">
        <w:rPr>
          <w:sz w:val="20"/>
        </w:rPr>
        <w:t xml:space="preserve">Things are especially tricky when you elect to begin at a starting point lower than the one designated for the child's age (because of "suspected mental deficiency" or, I would argue, for a suspected severe weakness in verbal or nonverbal abilities).  </w:t>
      </w:r>
    </w:p>
    <w:p w:rsidR="00B52950" w:rsidRPr="00B52950" w:rsidRDefault="00B52950" w:rsidP="00B52950">
      <w:pPr>
        <w:spacing w:after="120"/>
        <w:ind w:firstLine="720"/>
        <w:rPr>
          <w:sz w:val="20"/>
        </w:rPr>
      </w:pPr>
      <w:r w:rsidRPr="00B52950">
        <w:rPr>
          <w:sz w:val="20"/>
        </w:rPr>
        <w:t>First, the instructions generally refer to starting with Item 1.  They really mean starting with the Sample(s) and then Item 1!</w:t>
      </w:r>
    </w:p>
    <w:p w:rsidR="00B52950" w:rsidRPr="00B52950" w:rsidRDefault="00B52950" w:rsidP="00B52950">
      <w:pPr>
        <w:spacing w:after="120"/>
        <w:ind w:firstLine="720"/>
        <w:rPr>
          <w:sz w:val="20"/>
        </w:rPr>
      </w:pPr>
      <w:r w:rsidRPr="00B52950">
        <w:rPr>
          <w:sz w:val="20"/>
        </w:rPr>
        <w:t xml:space="preserve">Second, </w:t>
      </w:r>
    </w:p>
    <w:p w:rsidR="00B52950" w:rsidRPr="00B52950" w:rsidRDefault="00B52950" w:rsidP="00B52950">
      <w:pPr>
        <w:spacing w:after="120"/>
        <w:ind w:left="720"/>
        <w:rPr>
          <w:sz w:val="20"/>
        </w:rPr>
      </w:pPr>
      <w:r w:rsidRPr="00B52950">
        <w:rPr>
          <w:sz w:val="20"/>
        </w:rPr>
        <w:t xml:space="preserve">For children starting on items prior to their age-appropriate start point (e.g., children suspected of intellectual deficiency), special caution must be taken in scoring.  </w:t>
      </w:r>
      <w:r w:rsidRPr="00B52950">
        <w:rPr>
          <w:i/>
          <w:sz w:val="20"/>
        </w:rPr>
        <w:t xml:space="preserve">Regardless of the child's performance on items preceding the age-appropriate start point, full credit is awarded for preceding items if perfect scores are obtained on the age-appropriate start point and subsequent item </w:t>
      </w:r>
      <w:r w:rsidRPr="00B52950">
        <w:rPr>
          <w:sz w:val="20"/>
        </w:rPr>
        <w:t xml:space="preserve">(p. 32 in the </w:t>
      </w:r>
      <w:r w:rsidRPr="00B52950">
        <w:rPr>
          <w:i/>
          <w:sz w:val="20"/>
        </w:rPr>
        <w:t xml:space="preserve">WISC-IV Administration and Scoring Manual </w:t>
      </w:r>
      <w:r w:rsidRPr="00B52950">
        <w:rPr>
          <w:sz w:val="20"/>
        </w:rPr>
        <w:t xml:space="preserve">and p. 46 in the </w:t>
      </w:r>
      <w:r w:rsidRPr="00B52950">
        <w:rPr>
          <w:i/>
          <w:sz w:val="20"/>
        </w:rPr>
        <w:t>WISC-IV Integrated Administration and Scoring Manual</w:t>
      </w:r>
      <w:r w:rsidRPr="00B52950">
        <w:rPr>
          <w:sz w:val="20"/>
        </w:rPr>
        <w:t>).</w:t>
      </w:r>
    </w:p>
    <w:p w:rsidR="00B52950" w:rsidRPr="00B52950" w:rsidRDefault="00B52950" w:rsidP="00B52950">
      <w:pPr>
        <w:spacing w:after="120"/>
        <w:ind w:firstLine="720"/>
        <w:rPr>
          <w:sz w:val="20"/>
        </w:rPr>
      </w:pPr>
      <w:r w:rsidRPr="00B52950">
        <w:rPr>
          <w:sz w:val="20"/>
        </w:rPr>
        <w:t>Therefore, the child might get credit for several failed items below the age-appropriate starting point if you started at a lower starting point and the child passes both the sage-appropriate starting item and the next one (so the child would not have had to reverse if you had simply started with the age-appropriate starting-point item).  Wechsler does not want to penalize the examinee for the examiner's faulty judgment.  The child should never have been asked those items, so untrue responses should not be penalized (this is known as the W. J. Clinton and K. W. Starr Rule).</w:t>
      </w:r>
    </w:p>
    <w:p w:rsidR="00A82709" w:rsidRDefault="00A82709">
      <w:pPr>
        <w:rPr>
          <w:sz w:val="20"/>
        </w:rPr>
      </w:pPr>
      <w:r>
        <w:rPr>
          <w:sz w:val="20"/>
        </w:rPr>
        <w:br w:type="page"/>
      </w:r>
    </w:p>
    <w:p w:rsidR="00B52950" w:rsidRPr="00B52950" w:rsidRDefault="00B52950" w:rsidP="00A82709">
      <w:pPr>
        <w:spacing w:after="120"/>
        <w:ind w:firstLine="720"/>
        <w:rPr>
          <w:i/>
          <w:sz w:val="20"/>
        </w:rPr>
      </w:pPr>
      <w:r w:rsidRPr="00B52950">
        <w:rPr>
          <w:sz w:val="20"/>
        </w:rPr>
        <w:lastRenderedPageBreak/>
        <w:t>Third,</w:t>
      </w:r>
      <w:r w:rsidR="00A82709">
        <w:rPr>
          <w:sz w:val="20"/>
        </w:rPr>
        <w:t xml:space="preserve"> </w:t>
      </w:r>
      <w:proofErr w:type="gramStart"/>
      <w:r w:rsidRPr="00B52950">
        <w:rPr>
          <w:sz w:val="20"/>
        </w:rPr>
        <w:t>Be</w:t>
      </w:r>
      <w:proofErr w:type="gramEnd"/>
      <w:r w:rsidRPr="00B52950">
        <w:rPr>
          <w:sz w:val="20"/>
        </w:rPr>
        <w:t xml:space="preserve"> careful not to discontinue subtest administration prematurely.  If you are unsure how to score a response and cannot determine quickly whether to discontinue a subtest, administer additional items until you are certain the discontinue criterion has been met.  If after review, you find that the child was given items beyond the point at which testing should have been discontinued, </w:t>
      </w:r>
      <w:r w:rsidRPr="00B52950">
        <w:rPr>
          <w:i/>
          <w:sz w:val="20"/>
        </w:rPr>
        <w:t xml:space="preserve">award no points for those items beyond the correct discontinue point, even if the child's responses ordinarily would have earned credit. </w:t>
      </w:r>
      <w:r w:rsidRPr="00B52950">
        <w:rPr>
          <w:sz w:val="20"/>
        </w:rPr>
        <w:t xml:space="preserve">(p. 32 in the </w:t>
      </w:r>
      <w:r w:rsidRPr="00B52950">
        <w:rPr>
          <w:i/>
          <w:sz w:val="20"/>
        </w:rPr>
        <w:t xml:space="preserve">WISC-IV Administration and Scoring Manual </w:t>
      </w:r>
      <w:r w:rsidRPr="00B52950">
        <w:rPr>
          <w:sz w:val="20"/>
        </w:rPr>
        <w:t xml:space="preserve">and p. 48 in the </w:t>
      </w:r>
      <w:r w:rsidRPr="00B52950">
        <w:rPr>
          <w:i/>
          <w:sz w:val="20"/>
        </w:rPr>
        <w:t>WISC-IV Integrated Administration and Scoring Manual</w:t>
      </w:r>
      <w:r w:rsidRPr="00B52950">
        <w:rPr>
          <w:sz w:val="20"/>
        </w:rPr>
        <w:t>).</w:t>
      </w:r>
    </w:p>
    <w:p w:rsidR="00B52950" w:rsidRDefault="00B52950" w:rsidP="006A25E6">
      <w:pPr>
        <w:ind w:firstLine="720"/>
        <w:rPr>
          <w:sz w:val="20"/>
        </w:rPr>
      </w:pPr>
      <w:r w:rsidRPr="00B52950">
        <w:rPr>
          <w:sz w:val="20"/>
        </w:rPr>
        <w:t xml:space="preserve">A large number of failed items below the age-appropriate starting point </w:t>
      </w:r>
      <w:r w:rsidRPr="00B52950">
        <w:rPr>
          <w:sz w:val="20"/>
          <w:u w:val="single"/>
        </w:rPr>
        <w:t>might</w:t>
      </w:r>
      <w:r w:rsidRPr="00B52950">
        <w:rPr>
          <w:sz w:val="20"/>
        </w:rPr>
        <w:t xml:space="preserve"> be worth mentioning in the report if you can figure out why that happened and the reason seems to be important.  Similarly, a large number of passed items beyond the discontinue point (which received no credit) </w:t>
      </w:r>
      <w:r w:rsidRPr="00B52950">
        <w:rPr>
          <w:sz w:val="20"/>
          <w:u w:val="single"/>
        </w:rPr>
        <w:t>might</w:t>
      </w:r>
      <w:r w:rsidRPr="00B52950">
        <w:rPr>
          <w:sz w:val="20"/>
        </w:rPr>
        <w:t xml:space="preserve"> be worth mentioning.  If we do mention such items, we should </w:t>
      </w:r>
      <w:r w:rsidRPr="00B52950">
        <w:rPr>
          <w:sz w:val="20"/>
          <w:u w:val="single"/>
        </w:rPr>
        <w:t>not</w:t>
      </w:r>
      <w:r w:rsidRPr="00B52950">
        <w:rPr>
          <w:sz w:val="20"/>
        </w:rPr>
        <w:t xml:space="preserve"> bog the reader down in a discussion of these technical and arcane rules.  Such discussions annoy experts and confuse or annoy non-experts.  We should (if there is an important point to be made) simply discuss the fact that the child missed a lot of easier items despite succeeding with more difficult items or succeeded on a lot of more difficult items despite missing easier ones.  Remember, however, that the subtest items may not actually be arranged in ascending order of difficulty.</w:t>
      </w:r>
    </w:p>
    <w:p w:rsidR="00966F9D" w:rsidRDefault="00966F9D" w:rsidP="00966F9D">
      <w:pPr>
        <w:rPr>
          <w:sz w:val="20"/>
        </w:rPr>
      </w:pPr>
    </w:p>
    <w:p w:rsidR="00966F9D" w:rsidRPr="00966F9D" w:rsidRDefault="00966F9D" w:rsidP="00661338">
      <w:pPr>
        <w:spacing w:after="120"/>
        <w:rPr>
          <w:b/>
          <w:sz w:val="20"/>
        </w:rPr>
      </w:pPr>
      <w:r w:rsidRPr="00966F9D">
        <w:rPr>
          <w:b/>
          <w:sz w:val="20"/>
        </w:rPr>
        <w:t>Other tests just take away.</w:t>
      </w:r>
    </w:p>
    <w:p w:rsidR="00966F9D" w:rsidRPr="00966F9D" w:rsidRDefault="00966F9D" w:rsidP="00966F9D">
      <w:pPr>
        <w:rPr>
          <w:sz w:val="20"/>
        </w:rPr>
      </w:pPr>
      <w:r>
        <w:rPr>
          <w:b/>
          <w:sz w:val="20"/>
        </w:rPr>
        <w:tab/>
      </w:r>
      <w:r>
        <w:rPr>
          <w:sz w:val="20"/>
        </w:rPr>
        <w:t xml:space="preserve">On most tests, there are three risks to taking advantage of permission to use a lower starting point than would be usual for the examinee's age.  First, other tests do not use the Wechsler Giveth rule, so the examinee may fail (and lose credit for) items that the examinee never should have taken.  Second, unnecessarily low starting points prolong the testing process, fatiguing the examinee and taking time from other activities.  Third, the examinee may, despite our explanations, be insulted by being asked "stupid" items and may elect to live down to our apparent expectations.  Ursula Willis calls this the "turtle" phenomenon </w:t>
      </w:r>
      <w:r w:rsidR="00785D2D">
        <w:rPr>
          <w:sz w:val="20"/>
        </w:rPr>
        <w:t>as the examinee pulls back into his or her shell.  This reaction is especially probable with students whose physical disabilities, e.g., cerebral palsy, impair communication and lead people to underestimate their intellectual abilities (Sattler, 2008, p. 210).</w:t>
      </w:r>
      <w:r w:rsidR="00661338">
        <w:rPr>
          <w:rStyle w:val="FootnoteReference"/>
          <w:sz w:val="20"/>
        </w:rPr>
        <w:footnoteReference w:id="2"/>
      </w:r>
      <w:r w:rsidR="00785D2D">
        <w:rPr>
          <w:sz w:val="20"/>
        </w:rPr>
        <w:t xml:space="preserve">    </w:t>
      </w:r>
    </w:p>
    <w:p w:rsidR="003F024C" w:rsidRDefault="00661338" w:rsidP="003F024C">
      <w:pPr>
        <w:rPr>
          <w:sz w:val="20"/>
        </w:rPr>
      </w:pPr>
      <w:r>
        <w:rPr>
          <w:sz w:val="20"/>
        </w:rPr>
        <w:t>On most tests, starting points are intended to work for a wide range of abilities, so we should be cautious about messing with them.</w:t>
      </w:r>
    </w:p>
    <w:p w:rsidR="00661338" w:rsidRDefault="00661338" w:rsidP="003F024C">
      <w:pPr>
        <w:rPr>
          <w:sz w:val="20"/>
        </w:rPr>
      </w:pPr>
    </w:p>
    <w:p w:rsidR="003F024C" w:rsidRPr="00BF0CAB" w:rsidRDefault="003F024C" w:rsidP="003F024C">
      <w:pPr>
        <w:rPr>
          <w:sz w:val="20"/>
        </w:rPr>
      </w:pPr>
      <w:r w:rsidRPr="005877D5">
        <w:rPr>
          <w:sz w:val="20"/>
        </w:rPr>
        <w:t>The</w:t>
      </w:r>
      <w:r>
        <w:rPr>
          <w:b/>
          <w:sz w:val="20"/>
        </w:rPr>
        <w:t xml:space="preserve"> KTEA-II Error Analysis </w:t>
      </w:r>
      <w:r w:rsidR="00BF0CAB">
        <w:rPr>
          <w:sz w:val="20"/>
        </w:rPr>
        <w:t xml:space="preserve">norms are often very useful, but we </w:t>
      </w:r>
      <w:r w:rsidR="00BF0CAB" w:rsidRPr="00BF0CAB">
        <w:rPr>
          <w:sz w:val="20"/>
          <w:u w:val="single"/>
        </w:rPr>
        <w:t>MUST</w:t>
      </w:r>
      <w:r w:rsidR="00BF0CAB">
        <w:rPr>
          <w:sz w:val="20"/>
        </w:rPr>
        <w:t xml:space="preserve"> use the norms!  Comparisons of the numbers of items missed in various categories are totally misleading unless we use the norms!  I know I mentioned this issue recently, but people are not listening.</w:t>
      </w:r>
    </w:p>
    <w:p w:rsidR="007A2CCB" w:rsidRPr="007A2CCB" w:rsidRDefault="007A2CCB" w:rsidP="007A2CCB"/>
    <w:p w:rsidR="003121A1" w:rsidRDefault="003121A1" w:rsidP="009A3075">
      <w:pPr>
        <w:pStyle w:val="Heading7"/>
        <w:spacing w:after="0"/>
        <w:jc w:val="center"/>
        <w:rPr>
          <w:b/>
          <w:sz w:val="20"/>
          <w:szCs w:val="20"/>
        </w:rPr>
      </w:pPr>
      <w:r w:rsidRPr="00BC7D95">
        <w:rPr>
          <w:b/>
          <w:sz w:val="20"/>
          <w:szCs w:val="20"/>
        </w:rPr>
        <w:t>STYLE</w:t>
      </w:r>
    </w:p>
    <w:p w:rsidR="00F50ACC" w:rsidRPr="00F50ACC" w:rsidRDefault="00F50ACC" w:rsidP="00F50ACC"/>
    <w:p w:rsidR="00F50ACC" w:rsidRPr="009639BD" w:rsidRDefault="00D24A84" w:rsidP="00F46907">
      <w:pPr>
        <w:spacing w:after="120"/>
        <w:rPr>
          <w:sz w:val="20"/>
          <w:szCs w:val="20"/>
        </w:rPr>
      </w:pPr>
      <w:r w:rsidRPr="009639BD">
        <w:rPr>
          <w:sz w:val="20"/>
          <w:szCs w:val="20"/>
        </w:rPr>
        <w:t>These comments will be excruciat</w:t>
      </w:r>
      <w:r w:rsidR="00F50ACC" w:rsidRPr="009639BD">
        <w:rPr>
          <w:sz w:val="20"/>
          <w:szCs w:val="20"/>
        </w:rPr>
        <w:t>ingly familiar to many of you, but I am reading a new crop of student evaluations and feel the need to repeat some observations.</w:t>
      </w:r>
      <w:r w:rsidR="00597CA9" w:rsidRPr="009639BD">
        <w:rPr>
          <w:sz w:val="20"/>
          <w:szCs w:val="20"/>
        </w:rPr>
        <w:t xml:space="preserve">  My goal is not grammatical perfection (of which I am incapable), but unambiguous clarity of expression in our reports.</w:t>
      </w:r>
    </w:p>
    <w:p w:rsidR="00597CA9" w:rsidRPr="009639BD" w:rsidRDefault="00597CA9" w:rsidP="00597CA9">
      <w:pPr>
        <w:shd w:val="clear" w:color="auto" w:fill="FFFFFF"/>
        <w:ind w:firstLine="720"/>
        <w:rPr>
          <w:sz w:val="20"/>
          <w:szCs w:val="20"/>
        </w:rPr>
      </w:pPr>
      <w:r w:rsidRPr="009639BD">
        <w:rPr>
          <w:sz w:val="20"/>
          <w:szCs w:val="20"/>
        </w:rPr>
        <w:t>Don't write merely to be understood. Write so that you cannot possibly be misunderstood.</w:t>
      </w:r>
    </w:p>
    <w:p w:rsidR="00597CA9" w:rsidRPr="009639BD" w:rsidRDefault="00597CA9" w:rsidP="00597CA9">
      <w:pPr>
        <w:shd w:val="clear" w:color="auto" w:fill="FFFFFF"/>
        <w:ind w:left="6480" w:firstLine="720"/>
        <w:rPr>
          <w:sz w:val="20"/>
          <w:szCs w:val="20"/>
        </w:rPr>
      </w:pPr>
      <w:r w:rsidRPr="009639BD">
        <w:rPr>
          <w:sz w:val="20"/>
          <w:szCs w:val="20"/>
        </w:rPr>
        <w:t>--Robert Louis Stevenson</w:t>
      </w:r>
    </w:p>
    <w:p w:rsidR="00597CA9" w:rsidRPr="009639BD" w:rsidRDefault="00597CA9" w:rsidP="00597CA9">
      <w:pPr>
        <w:shd w:val="clear" w:color="auto" w:fill="FFFFFF"/>
        <w:rPr>
          <w:sz w:val="20"/>
          <w:szCs w:val="20"/>
        </w:rPr>
      </w:pPr>
    </w:p>
    <w:p w:rsidR="00F50ACC" w:rsidRPr="009639BD" w:rsidRDefault="00F50ACC" w:rsidP="002F7567">
      <w:pPr>
        <w:spacing w:after="120"/>
        <w:rPr>
          <w:sz w:val="20"/>
          <w:szCs w:val="20"/>
        </w:rPr>
      </w:pPr>
      <w:r w:rsidRPr="009639BD">
        <w:rPr>
          <w:b/>
          <w:sz w:val="20"/>
          <w:szCs w:val="20"/>
        </w:rPr>
        <w:t>A</w:t>
      </w:r>
      <w:r w:rsidR="00D24A84" w:rsidRPr="009639BD">
        <w:rPr>
          <w:b/>
          <w:sz w:val="20"/>
          <w:szCs w:val="20"/>
        </w:rPr>
        <w:t>bbreviations, Acronyms, and Bac</w:t>
      </w:r>
      <w:r w:rsidRPr="009639BD">
        <w:rPr>
          <w:b/>
          <w:sz w:val="20"/>
          <w:szCs w:val="20"/>
        </w:rPr>
        <w:t>ronyms.</w:t>
      </w:r>
      <w:r w:rsidR="00F744D1" w:rsidRPr="009639BD">
        <w:rPr>
          <w:rStyle w:val="FootnoteReference"/>
          <w:b/>
          <w:sz w:val="20"/>
          <w:szCs w:val="20"/>
        </w:rPr>
        <w:footnoteReference w:id="3"/>
      </w:r>
      <w:r w:rsidRPr="009639BD">
        <w:rPr>
          <w:b/>
          <w:sz w:val="20"/>
          <w:szCs w:val="20"/>
        </w:rPr>
        <w:t xml:space="preserve">  </w:t>
      </w:r>
      <w:r w:rsidRPr="009639BD">
        <w:rPr>
          <w:sz w:val="20"/>
          <w:szCs w:val="20"/>
        </w:rPr>
        <w:t>The first time we use an abbreviation in a report, it is best to spell out the entire term and add the abbreviation in parentheses.  Then we are free (although not obligated) to use the abbreviation throughout the rest of the report.  I am, for instance, laboriously training my new computer to automatically print "Individualized Education Program (IEP)" whenever I type "iep" or "IEP." If I do not want that replacement to happen again in the report, I just type CONTROL plus z and continue merrily on my way.</w:t>
      </w:r>
    </w:p>
    <w:p w:rsidR="00F50ACC" w:rsidRPr="009639BD" w:rsidRDefault="00F50ACC" w:rsidP="00AE7D82">
      <w:pPr>
        <w:spacing w:after="120"/>
        <w:ind w:left="720"/>
        <w:rPr>
          <w:sz w:val="20"/>
          <w:szCs w:val="20"/>
        </w:rPr>
      </w:pPr>
      <w:r w:rsidRPr="009639BD">
        <w:rPr>
          <w:sz w:val="20"/>
          <w:szCs w:val="20"/>
        </w:rPr>
        <w:t xml:space="preserve">File </w:t>
      </w:r>
      <w:r w:rsidRPr="009639BD">
        <w:rPr>
          <w:sz w:val="20"/>
          <w:szCs w:val="20"/>
        </w:rPr>
        <w:sym w:font="Wingdings" w:char="F0E0"/>
      </w:r>
      <w:r w:rsidRPr="009639BD">
        <w:rPr>
          <w:sz w:val="20"/>
          <w:szCs w:val="20"/>
        </w:rPr>
        <w:t xml:space="preserve"> Options </w:t>
      </w:r>
      <w:r w:rsidRPr="009639BD">
        <w:rPr>
          <w:sz w:val="20"/>
          <w:szCs w:val="20"/>
        </w:rPr>
        <w:sym w:font="Wingdings" w:char="F0E0"/>
      </w:r>
      <w:r w:rsidRPr="009639BD">
        <w:rPr>
          <w:sz w:val="20"/>
          <w:szCs w:val="20"/>
        </w:rPr>
        <w:t xml:space="preserve"> Proofing </w:t>
      </w:r>
      <w:r w:rsidRPr="009639BD">
        <w:rPr>
          <w:sz w:val="20"/>
          <w:szCs w:val="20"/>
        </w:rPr>
        <w:sym w:font="Wingdings" w:char="F0E0"/>
      </w:r>
      <w:r w:rsidRPr="009639BD">
        <w:rPr>
          <w:sz w:val="20"/>
          <w:szCs w:val="20"/>
        </w:rPr>
        <w:t xml:space="preserve"> AutoC</w:t>
      </w:r>
      <w:r w:rsidR="002F7567" w:rsidRPr="009639BD">
        <w:rPr>
          <w:sz w:val="20"/>
          <w:szCs w:val="20"/>
        </w:rPr>
        <w:t>orrect Option</w:t>
      </w:r>
      <w:r w:rsidRPr="009639BD">
        <w:rPr>
          <w:sz w:val="20"/>
          <w:szCs w:val="20"/>
        </w:rPr>
        <w:t xml:space="preserve">s </w:t>
      </w:r>
      <w:r w:rsidRPr="009639BD">
        <w:rPr>
          <w:sz w:val="20"/>
          <w:szCs w:val="20"/>
        </w:rPr>
        <w:sym w:font="Wingdings" w:char="F0E0"/>
      </w:r>
      <w:r w:rsidRPr="009639BD">
        <w:rPr>
          <w:sz w:val="20"/>
          <w:szCs w:val="20"/>
        </w:rPr>
        <w:t xml:space="preserve"> </w:t>
      </w:r>
      <w:r w:rsidR="002F7567" w:rsidRPr="009639BD">
        <w:rPr>
          <w:sz w:val="20"/>
          <w:szCs w:val="20"/>
        </w:rPr>
        <w:t xml:space="preserve">check "Replace test as you type" </w:t>
      </w:r>
      <w:r w:rsidR="002F7567" w:rsidRPr="009639BD">
        <w:rPr>
          <w:sz w:val="20"/>
          <w:szCs w:val="20"/>
        </w:rPr>
        <w:sym w:font="Wingdings" w:char="F0E0"/>
      </w:r>
      <w:r w:rsidR="002F7567" w:rsidRPr="009639BD">
        <w:rPr>
          <w:sz w:val="20"/>
          <w:szCs w:val="20"/>
        </w:rPr>
        <w:t xml:space="preserve"> fill the Replace box with the abbreviation, e.g., "iep" or "504," and the With box with the text you want, e.g., "Individualized Education Program (IEP)" or "a formal plan of </w:t>
      </w:r>
      <w:r w:rsidR="002F7567" w:rsidRPr="009639BD">
        <w:rPr>
          <w:sz w:val="20"/>
          <w:szCs w:val="20"/>
        </w:rPr>
        <w:lastRenderedPageBreak/>
        <w:t xml:space="preserve">accommodations and services under Section 504 of the Rehabilitation Act" </w:t>
      </w:r>
      <w:r w:rsidR="002F7567" w:rsidRPr="009639BD">
        <w:rPr>
          <w:sz w:val="20"/>
          <w:szCs w:val="20"/>
        </w:rPr>
        <w:sym w:font="Wingdings" w:char="F0E0"/>
      </w:r>
      <w:r w:rsidR="00E047C1" w:rsidRPr="009639BD">
        <w:rPr>
          <w:sz w:val="20"/>
          <w:szCs w:val="20"/>
        </w:rPr>
        <w:t xml:space="preserve"> click Add</w:t>
      </w:r>
      <w:r w:rsidR="002F7567" w:rsidRPr="009639BD">
        <w:rPr>
          <w:sz w:val="20"/>
          <w:szCs w:val="20"/>
        </w:rPr>
        <w:t xml:space="preserve"> </w:t>
      </w:r>
      <w:r w:rsidR="002F7567" w:rsidRPr="009639BD">
        <w:rPr>
          <w:sz w:val="20"/>
          <w:szCs w:val="20"/>
        </w:rPr>
        <w:sym w:font="Wingdings" w:char="F0E0"/>
      </w:r>
      <w:r w:rsidR="002F7567" w:rsidRPr="009639BD">
        <w:rPr>
          <w:sz w:val="20"/>
          <w:szCs w:val="20"/>
        </w:rPr>
        <w:t xml:space="preserve"> click OK.</w:t>
      </w:r>
      <w:r w:rsidR="00EB4E70" w:rsidRPr="009639BD">
        <w:rPr>
          <w:sz w:val="20"/>
          <w:szCs w:val="20"/>
        </w:rPr>
        <w:t xml:space="preserve">  [Don't put the terms in quotation marks unless you want the quotation marks to print.]</w:t>
      </w:r>
    </w:p>
    <w:p w:rsidR="00AE7D82" w:rsidRPr="009639BD" w:rsidRDefault="00AE7D82" w:rsidP="00AE7D82">
      <w:pPr>
        <w:rPr>
          <w:sz w:val="20"/>
          <w:szCs w:val="20"/>
        </w:rPr>
      </w:pPr>
      <w:r w:rsidRPr="009639BD">
        <w:rPr>
          <w:sz w:val="20"/>
          <w:szCs w:val="20"/>
        </w:rPr>
        <w:t xml:space="preserve">[Yes, the law really </w:t>
      </w:r>
      <w:r w:rsidRPr="009639BD">
        <w:rPr>
          <w:sz w:val="20"/>
          <w:szCs w:val="20"/>
          <w:u w:val="single"/>
        </w:rPr>
        <w:t>does</w:t>
      </w:r>
      <w:r w:rsidRPr="009639BD">
        <w:rPr>
          <w:sz w:val="20"/>
          <w:szCs w:val="20"/>
        </w:rPr>
        <w:t xml:space="preserve"> allow us to provide special education services through a 504 plan, although a student who needs direct services would usually qualify under the IDEA.]</w:t>
      </w:r>
    </w:p>
    <w:p w:rsidR="00F50ACC" w:rsidRPr="009639BD" w:rsidRDefault="00F50ACC" w:rsidP="00F50ACC">
      <w:pPr>
        <w:rPr>
          <w:sz w:val="20"/>
          <w:szCs w:val="20"/>
        </w:rPr>
      </w:pPr>
    </w:p>
    <w:p w:rsidR="00CB2F63" w:rsidRPr="009639BD" w:rsidRDefault="005349A6">
      <w:pPr>
        <w:rPr>
          <w:sz w:val="20"/>
          <w:szCs w:val="20"/>
        </w:rPr>
      </w:pPr>
      <w:r w:rsidRPr="009639BD">
        <w:rPr>
          <w:b/>
          <w:sz w:val="20"/>
          <w:szCs w:val="20"/>
        </w:rPr>
        <w:t xml:space="preserve">All right is 2 words.  All ready is 2 words.  Already is 1 word.  Alright is not a word, although it is working to become one.  </w:t>
      </w:r>
      <w:r w:rsidR="009E70E7" w:rsidRPr="009639BD">
        <w:rPr>
          <w:sz w:val="20"/>
          <w:szCs w:val="20"/>
        </w:rPr>
        <w:t>It's all right, we are already all ready to leave.</w:t>
      </w:r>
    </w:p>
    <w:p w:rsidR="005349A6" w:rsidRPr="009639BD" w:rsidRDefault="005349A6">
      <w:pPr>
        <w:rPr>
          <w:b/>
          <w:sz w:val="20"/>
          <w:szCs w:val="20"/>
        </w:rPr>
      </w:pPr>
    </w:p>
    <w:p w:rsidR="00EB4E70" w:rsidRPr="009639BD" w:rsidRDefault="00CF3F1E" w:rsidP="005349A6">
      <w:pPr>
        <w:spacing w:after="120"/>
        <w:jc w:val="both"/>
        <w:rPr>
          <w:b/>
          <w:sz w:val="20"/>
          <w:szCs w:val="20"/>
        </w:rPr>
      </w:pPr>
      <w:r w:rsidRPr="009639BD">
        <w:rPr>
          <w:b/>
          <w:sz w:val="20"/>
          <w:szCs w:val="20"/>
        </w:rPr>
        <w:t>Hyphenate</w:t>
      </w:r>
      <w:r w:rsidR="00EB4E70" w:rsidRPr="009639BD">
        <w:rPr>
          <w:b/>
          <w:sz w:val="20"/>
          <w:szCs w:val="20"/>
        </w:rPr>
        <w:t xml:space="preserve"> compound adjectives unless they are used as predicate adjectives or the first word ends in –ly.   </w:t>
      </w:r>
    </w:p>
    <w:p w:rsidR="00EB4E70" w:rsidRPr="009639BD" w:rsidRDefault="00EB4E70" w:rsidP="008400BD">
      <w:pPr>
        <w:spacing w:after="120"/>
        <w:rPr>
          <w:i/>
          <w:sz w:val="20"/>
          <w:szCs w:val="20"/>
        </w:rPr>
      </w:pPr>
      <w:r w:rsidRPr="009639BD">
        <w:rPr>
          <w:b/>
          <w:sz w:val="20"/>
          <w:szCs w:val="20"/>
        </w:rPr>
        <w:tab/>
      </w:r>
      <w:r w:rsidRPr="009639BD">
        <w:rPr>
          <w:i/>
          <w:sz w:val="20"/>
          <w:szCs w:val="20"/>
        </w:rPr>
        <w:t>Quatherynnne is a nine-year, five-month-old repeating first grader.</w:t>
      </w:r>
    </w:p>
    <w:p w:rsidR="00EB4E70" w:rsidRPr="009639BD" w:rsidRDefault="00EB4E70" w:rsidP="008400BD">
      <w:pPr>
        <w:spacing w:after="120"/>
        <w:rPr>
          <w:i/>
          <w:sz w:val="20"/>
          <w:szCs w:val="20"/>
        </w:rPr>
      </w:pPr>
      <w:r w:rsidRPr="009639BD">
        <w:rPr>
          <w:i/>
          <w:sz w:val="20"/>
          <w:szCs w:val="20"/>
        </w:rPr>
        <w:tab/>
        <w:t>Buster's fine-motor skills are gross, but his gross-motor skills are fine.</w:t>
      </w:r>
    </w:p>
    <w:p w:rsidR="005E1F36" w:rsidRDefault="005E1F36" w:rsidP="008400BD">
      <w:pPr>
        <w:spacing w:after="120"/>
        <w:rPr>
          <w:i/>
          <w:sz w:val="20"/>
          <w:szCs w:val="20"/>
        </w:rPr>
      </w:pPr>
      <w:r w:rsidRPr="009639BD">
        <w:rPr>
          <w:i/>
          <w:sz w:val="20"/>
          <w:szCs w:val="20"/>
        </w:rPr>
        <w:tab/>
        <w:t>Sallie completed one- and two-digit subtraction examples.</w:t>
      </w:r>
    </w:p>
    <w:p w:rsidR="0002063A" w:rsidRDefault="0002063A" w:rsidP="008400BD">
      <w:pPr>
        <w:spacing w:after="120"/>
        <w:rPr>
          <w:i/>
          <w:sz w:val="20"/>
          <w:szCs w:val="20"/>
        </w:rPr>
      </w:pPr>
      <w:r>
        <w:rPr>
          <w:i/>
          <w:sz w:val="20"/>
          <w:szCs w:val="20"/>
        </w:rPr>
        <w:tab/>
        <w:t>The 97-point difference between subtest scores limits the usefulness of the Composite.</w:t>
      </w:r>
    </w:p>
    <w:p w:rsidR="00F80BEE" w:rsidRDefault="00F80BEE" w:rsidP="00F80BEE">
      <w:pPr>
        <w:spacing w:after="120"/>
        <w:ind w:left="720"/>
        <w:rPr>
          <w:sz w:val="20"/>
          <w:szCs w:val="20"/>
        </w:rPr>
      </w:pPr>
      <w:r>
        <w:rPr>
          <w:i/>
          <w:sz w:val="20"/>
          <w:szCs w:val="20"/>
        </w:rPr>
        <w:t xml:space="preserve">Alann attempted most of the grade-appropriate items on the test.  The items he ignored were not grade appropriate. </w:t>
      </w:r>
      <w:r>
        <w:rPr>
          <w:sz w:val="20"/>
          <w:szCs w:val="20"/>
        </w:rPr>
        <w:t>[No hyphen in predicate adjective.]</w:t>
      </w:r>
    </w:p>
    <w:p w:rsidR="002F37D5" w:rsidRPr="002F37D5" w:rsidRDefault="002F37D5" w:rsidP="00F80BEE">
      <w:pPr>
        <w:spacing w:after="120"/>
        <w:ind w:left="720"/>
        <w:rPr>
          <w:sz w:val="20"/>
          <w:szCs w:val="20"/>
        </w:rPr>
      </w:pPr>
      <w:r>
        <w:rPr>
          <w:i/>
          <w:sz w:val="20"/>
          <w:szCs w:val="20"/>
        </w:rPr>
        <w:t>No credit was given for the utterly ignored items on the third page.</w:t>
      </w:r>
      <w:r>
        <w:rPr>
          <w:sz w:val="20"/>
          <w:szCs w:val="20"/>
        </w:rPr>
        <w:t xml:space="preserve"> </w:t>
      </w:r>
      <w:r w:rsidRPr="002F37D5">
        <w:rPr>
          <w:sz w:val="20"/>
          <w:szCs w:val="20"/>
        </w:rPr>
        <w:t xml:space="preserve">[First word ends in </w:t>
      </w:r>
      <w:r w:rsidRPr="002F37D5">
        <w:rPr>
          <w:i/>
          <w:sz w:val="20"/>
          <w:szCs w:val="20"/>
        </w:rPr>
        <w:t>–ly</w:t>
      </w:r>
      <w:r w:rsidRPr="002F37D5">
        <w:rPr>
          <w:sz w:val="20"/>
          <w:szCs w:val="20"/>
        </w:rPr>
        <w:t>.]</w:t>
      </w:r>
    </w:p>
    <w:p w:rsidR="00EB4E70" w:rsidRPr="009639BD" w:rsidRDefault="00EB4E70" w:rsidP="008400BD">
      <w:pPr>
        <w:spacing w:after="120"/>
        <w:rPr>
          <w:sz w:val="20"/>
          <w:szCs w:val="20"/>
        </w:rPr>
      </w:pPr>
      <w:r w:rsidRPr="009639BD">
        <w:rPr>
          <w:i/>
          <w:sz w:val="20"/>
          <w:szCs w:val="20"/>
        </w:rPr>
        <w:tab/>
        <w:t>The building-level team dropped the ball again, so we convened the problem-solving team.</w:t>
      </w:r>
    </w:p>
    <w:p w:rsidR="00EB4E70" w:rsidRPr="009639BD" w:rsidRDefault="008400BD" w:rsidP="00F50ACC">
      <w:pPr>
        <w:rPr>
          <w:sz w:val="20"/>
          <w:szCs w:val="20"/>
        </w:rPr>
      </w:pPr>
      <w:r w:rsidRPr="009639BD">
        <w:rPr>
          <w:sz w:val="20"/>
          <w:szCs w:val="20"/>
        </w:rPr>
        <w:t>The hyphen shows the reader that you are using the two words as one, which spares the reader from re-reading the sentence until it eventually makes sense.</w:t>
      </w:r>
    </w:p>
    <w:p w:rsidR="00A02856" w:rsidRPr="009639BD" w:rsidRDefault="00A02856" w:rsidP="00F50ACC">
      <w:pPr>
        <w:rPr>
          <w:sz w:val="20"/>
          <w:szCs w:val="20"/>
        </w:rPr>
      </w:pPr>
    </w:p>
    <w:p w:rsidR="00C6722C" w:rsidRPr="009639BD" w:rsidRDefault="00C6722C" w:rsidP="00A64DDA">
      <w:pPr>
        <w:spacing w:after="120"/>
        <w:rPr>
          <w:b/>
          <w:sz w:val="20"/>
          <w:szCs w:val="20"/>
        </w:rPr>
      </w:pPr>
      <w:r w:rsidRPr="009639BD">
        <w:rPr>
          <w:b/>
          <w:sz w:val="20"/>
          <w:szCs w:val="20"/>
        </w:rPr>
        <w:t xml:space="preserve">When "however" is used to introduce a new </w:t>
      </w:r>
      <w:r w:rsidR="00A64DDA" w:rsidRPr="009639BD">
        <w:rPr>
          <w:b/>
          <w:sz w:val="20"/>
          <w:szCs w:val="20"/>
        </w:rPr>
        <w:t xml:space="preserve">independent </w:t>
      </w:r>
      <w:r w:rsidRPr="009639BD">
        <w:rPr>
          <w:b/>
          <w:sz w:val="20"/>
          <w:szCs w:val="20"/>
        </w:rPr>
        <w:t>clause,</w:t>
      </w:r>
      <w:r w:rsidR="00A64DDA" w:rsidRPr="009639BD">
        <w:rPr>
          <w:b/>
          <w:sz w:val="20"/>
          <w:szCs w:val="20"/>
        </w:rPr>
        <w:t xml:space="preserve"> separate the clauses with a semicolon.</w:t>
      </w:r>
    </w:p>
    <w:p w:rsidR="00A64DDA" w:rsidRPr="009639BD" w:rsidRDefault="00A64DDA" w:rsidP="00A64DDA">
      <w:pPr>
        <w:spacing w:after="120"/>
        <w:rPr>
          <w:i/>
          <w:sz w:val="20"/>
          <w:szCs w:val="20"/>
        </w:rPr>
      </w:pPr>
      <w:r w:rsidRPr="009639BD">
        <w:rPr>
          <w:b/>
          <w:sz w:val="20"/>
          <w:szCs w:val="20"/>
        </w:rPr>
        <w:tab/>
      </w:r>
      <w:r w:rsidRPr="009639BD">
        <w:rPr>
          <w:sz w:val="20"/>
          <w:szCs w:val="20"/>
        </w:rPr>
        <w:t>Yes</w:t>
      </w:r>
      <w:r w:rsidRPr="00E5234A">
        <w:rPr>
          <w:sz w:val="20"/>
          <w:szCs w:val="20"/>
        </w:rPr>
        <w:t>:</w:t>
      </w:r>
      <w:r w:rsidRPr="009639BD">
        <w:rPr>
          <w:i/>
          <w:sz w:val="20"/>
          <w:szCs w:val="20"/>
        </w:rPr>
        <w:t xml:space="preserve">  Ralph hates school; however, he achieves high grades.</w:t>
      </w:r>
    </w:p>
    <w:p w:rsidR="00A64DDA" w:rsidRPr="009639BD" w:rsidRDefault="00A64DDA" w:rsidP="00A64DDA">
      <w:pPr>
        <w:spacing w:after="120"/>
        <w:rPr>
          <w:i/>
          <w:sz w:val="20"/>
          <w:szCs w:val="20"/>
        </w:rPr>
      </w:pPr>
      <w:r w:rsidRPr="009639BD">
        <w:rPr>
          <w:b/>
          <w:i/>
          <w:sz w:val="20"/>
          <w:szCs w:val="20"/>
        </w:rPr>
        <w:tab/>
      </w:r>
      <w:r w:rsidRPr="009639BD">
        <w:rPr>
          <w:sz w:val="20"/>
          <w:szCs w:val="20"/>
        </w:rPr>
        <w:t>No</w:t>
      </w:r>
      <w:r w:rsidRPr="00E5234A">
        <w:rPr>
          <w:sz w:val="20"/>
          <w:szCs w:val="20"/>
        </w:rPr>
        <w:t>:</w:t>
      </w:r>
      <w:r w:rsidRPr="009639BD">
        <w:rPr>
          <w:i/>
          <w:sz w:val="20"/>
          <w:szCs w:val="20"/>
        </w:rPr>
        <w:t xml:space="preserve">   Ralph hates school, however, he achieves high grades.</w:t>
      </w:r>
    </w:p>
    <w:p w:rsidR="00A64DDA" w:rsidRPr="009639BD" w:rsidRDefault="00A64DDA" w:rsidP="00A64DDA">
      <w:pPr>
        <w:rPr>
          <w:i/>
          <w:sz w:val="20"/>
          <w:szCs w:val="20"/>
        </w:rPr>
      </w:pPr>
      <w:r w:rsidRPr="009639BD">
        <w:rPr>
          <w:b/>
          <w:i/>
          <w:sz w:val="20"/>
          <w:szCs w:val="20"/>
        </w:rPr>
        <w:tab/>
      </w:r>
      <w:r w:rsidRPr="009639BD">
        <w:rPr>
          <w:sz w:val="20"/>
          <w:szCs w:val="20"/>
        </w:rPr>
        <w:t>Yes</w:t>
      </w:r>
      <w:r w:rsidRPr="00E5234A">
        <w:rPr>
          <w:sz w:val="20"/>
          <w:szCs w:val="20"/>
        </w:rPr>
        <w:t>:</w:t>
      </w:r>
      <w:r w:rsidRPr="009639BD">
        <w:rPr>
          <w:i/>
          <w:sz w:val="20"/>
          <w:szCs w:val="20"/>
        </w:rPr>
        <w:t xml:space="preserve">  Ralph hates school, but he achieves high grades.</w:t>
      </w:r>
    </w:p>
    <w:p w:rsidR="00A64DDA" w:rsidRPr="009639BD" w:rsidRDefault="00A64DDA" w:rsidP="00A64DDA">
      <w:pPr>
        <w:rPr>
          <w:sz w:val="20"/>
          <w:szCs w:val="20"/>
        </w:rPr>
      </w:pPr>
    </w:p>
    <w:p w:rsidR="00CB2F63" w:rsidRPr="009639BD" w:rsidRDefault="00CB2F63" w:rsidP="00CB2F63">
      <w:pPr>
        <w:rPr>
          <w:sz w:val="20"/>
          <w:szCs w:val="20"/>
        </w:rPr>
      </w:pPr>
      <w:r w:rsidRPr="009639BD">
        <w:rPr>
          <w:b/>
          <w:sz w:val="20"/>
          <w:szCs w:val="20"/>
        </w:rPr>
        <w:t xml:space="preserve">The </w:t>
      </w:r>
      <w:r w:rsidRPr="00E5234A">
        <w:rPr>
          <w:b/>
          <w:sz w:val="20"/>
          <w:szCs w:val="20"/>
          <w:u w:val="single"/>
        </w:rPr>
        <w:t>first</w:t>
      </w:r>
      <w:r w:rsidRPr="009639BD">
        <w:rPr>
          <w:b/>
          <w:sz w:val="20"/>
          <w:szCs w:val="20"/>
        </w:rPr>
        <w:t xml:space="preserve"> time we introduce a new statistic, we need to explain it briefly </w:t>
      </w:r>
      <w:r w:rsidRPr="009639BD">
        <w:rPr>
          <w:sz w:val="20"/>
          <w:szCs w:val="20"/>
        </w:rPr>
        <w:t xml:space="preserve">(perhaps in a footnote) and refer the reader to our statistics explanation appended to the report.  Often this need arises in the history section before we get around to our own results.  </w:t>
      </w:r>
      <w:r w:rsidR="00A64DDA" w:rsidRPr="009639BD">
        <w:rPr>
          <w:sz w:val="20"/>
          <w:szCs w:val="20"/>
        </w:rPr>
        <w:t xml:space="preserve">We do not want to annoy and confuse the reader on the first page of the report.  Normal human beings know nothing about standard scores and are confused about percentiles. </w:t>
      </w:r>
      <w:r w:rsidR="005A5C98">
        <w:rPr>
          <w:sz w:val="20"/>
          <w:szCs w:val="20"/>
        </w:rPr>
        <w:t xml:space="preserve"> </w:t>
      </w:r>
      <w:r w:rsidR="00E5234A">
        <w:rPr>
          <w:sz w:val="20"/>
          <w:szCs w:val="20"/>
        </w:rPr>
        <w:t>Imagine reading a report on your child that told you</w:t>
      </w:r>
      <w:r w:rsidR="005A5C98">
        <w:rPr>
          <w:sz w:val="20"/>
          <w:szCs w:val="20"/>
        </w:rPr>
        <w:t xml:space="preserve"> in the third paragraph</w:t>
      </w:r>
      <w:r w:rsidR="00E5234A">
        <w:rPr>
          <w:sz w:val="20"/>
          <w:szCs w:val="20"/>
        </w:rPr>
        <w:t>, "In previous testing, Sally achieved a statmetric score of 237</w:t>
      </w:r>
      <w:r w:rsidR="00A64DDA" w:rsidRPr="009639BD">
        <w:rPr>
          <w:sz w:val="20"/>
          <w:szCs w:val="20"/>
        </w:rPr>
        <w:t xml:space="preserve"> </w:t>
      </w:r>
      <w:r w:rsidR="00E5234A">
        <w:rPr>
          <w:sz w:val="20"/>
          <w:szCs w:val="20"/>
        </w:rPr>
        <w:t xml:space="preserve">on the McPherson Scale and a </w:t>
      </w:r>
      <w:r w:rsidR="005A5C98">
        <w:rPr>
          <w:sz w:val="20"/>
          <w:szCs w:val="20"/>
        </w:rPr>
        <w:t>pro-weighted score of 3 on the PDMQ.  The significance of these scores for Sally's achievement and mental health is self-evident."</w:t>
      </w:r>
    </w:p>
    <w:p w:rsidR="00CB2F63" w:rsidRPr="009639BD" w:rsidRDefault="00CB2F63" w:rsidP="00CB2F63">
      <w:pPr>
        <w:rPr>
          <w:sz w:val="20"/>
          <w:szCs w:val="20"/>
        </w:rPr>
      </w:pPr>
    </w:p>
    <w:p w:rsidR="00A02856" w:rsidRPr="009639BD" w:rsidRDefault="00A02856" w:rsidP="00D83CA0">
      <w:pPr>
        <w:spacing w:after="120"/>
        <w:rPr>
          <w:sz w:val="20"/>
          <w:szCs w:val="20"/>
        </w:rPr>
      </w:pPr>
      <w:r w:rsidRPr="009639BD">
        <w:rPr>
          <w:b/>
          <w:sz w:val="20"/>
          <w:szCs w:val="20"/>
        </w:rPr>
        <w:t>Fail not to indicate whether scores are based on norms for the student's age, grade placement, or something else</w:t>
      </w:r>
      <w:r w:rsidRPr="009639BD">
        <w:rPr>
          <w:sz w:val="20"/>
          <w:szCs w:val="20"/>
        </w:rPr>
        <w:t xml:space="preserve"> (e.g., high school students intending to attend college).  Remember that most readers do not know that the KABC-II has norms only for age</w:t>
      </w:r>
      <w:r w:rsidR="00D83CA0" w:rsidRPr="009639BD">
        <w:rPr>
          <w:sz w:val="20"/>
          <w:szCs w:val="20"/>
        </w:rPr>
        <w:t>.  Go ahead and let them in on the secret.</w:t>
      </w:r>
      <w:r w:rsidR="007017DE">
        <w:rPr>
          <w:sz w:val="20"/>
          <w:szCs w:val="20"/>
        </w:rPr>
        <w:t xml:space="preserve">  Mention the norms both in text and in table headings.</w:t>
      </w:r>
    </w:p>
    <w:p w:rsidR="00D83CA0" w:rsidRPr="009639BD" w:rsidRDefault="00D83CA0" w:rsidP="00F50ACC">
      <w:pPr>
        <w:rPr>
          <w:i/>
          <w:sz w:val="20"/>
          <w:szCs w:val="20"/>
        </w:rPr>
      </w:pPr>
      <w:r w:rsidRPr="009639BD">
        <w:rPr>
          <w:sz w:val="20"/>
          <w:szCs w:val="20"/>
        </w:rPr>
        <w:tab/>
      </w:r>
      <w:r w:rsidRPr="009639BD">
        <w:rPr>
          <w:i/>
          <w:sz w:val="20"/>
          <w:szCs w:val="20"/>
        </w:rPr>
        <w:t>Alicejosephine attended a transition class between kindergarten and first grade and repeated second and third grades.  She is now in fourth grade.  Her KTEA-II Math Composite score was in the 48</w:t>
      </w:r>
      <w:r w:rsidRPr="009639BD">
        <w:rPr>
          <w:i/>
          <w:sz w:val="20"/>
          <w:szCs w:val="20"/>
          <w:vertAlign w:val="superscript"/>
        </w:rPr>
        <w:t>th</w:t>
      </w:r>
      <w:r w:rsidRPr="009639BD">
        <w:rPr>
          <w:i/>
          <w:sz w:val="20"/>
          <w:szCs w:val="20"/>
        </w:rPr>
        <w:t xml:space="preserve"> percentile. </w:t>
      </w:r>
    </w:p>
    <w:p w:rsidR="00D83CA0" w:rsidRPr="009639BD" w:rsidRDefault="00D83CA0" w:rsidP="00F50ACC">
      <w:pPr>
        <w:rPr>
          <w:i/>
          <w:sz w:val="20"/>
          <w:szCs w:val="20"/>
        </w:rPr>
      </w:pPr>
    </w:p>
    <w:p w:rsidR="00D83CA0" w:rsidRPr="009639BD" w:rsidRDefault="00D83CA0" w:rsidP="00563657">
      <w:pPr>
        <w:spacing w:after="120"/>
        <w:rPr>
          <w:b/>
          <w:sz w:val="20"/>
          <w:szCs w:val="20"/>
        </w:rPr>
      </w:pPr>
      <w:r w:rsidRPr="009639BD">
        <w:rPr>
          <w:b/>
          <w:sz w:val="20"/>
          <w:szCs w:val="20"/>
        </w:rPr>
        <w:t>Always tell us when previous testing (and other noteworthy events) occurred and how old (or in what grade) the student was at the time.</w:t>
      </w:r>
    </w:p>
    <w:p w:rsidR="00D83CA0" w:rsidRPr="009639BD" w:rsidRDefault="00D83CA0" w:rsidP="00F50ACC">
      <w:pPr>
        <w:rPr>
          <w:i/>
          <w:sz w:val="20"/>
          <w:szCs w:val="20"/>
        </w:rPr>
      </w:pPr>
      <w:r w:rsidRPr="009639BD">
        <w:rPr>
          <w:i/>
          <w:sz w:val="20"/>
          <w:szCs w:val="20"/>
        </w:rPr>
        <w:tab/>
        <w:t>Rocky previously took the FUBAR test.  His age-equivalent score was 6:2.</w:t>
      </w:r>
      <w:r w:rsidR="00563657" w:rsidRPr="009639BD">
        <w:rPr>
          <w:rStyle w:val="FootnoteReference"/>
          <w:i/>
          <w:sz w:val="20"/>
          <w:szCs w:val="20"/>
        </w:rPr>
        <w:footnoteReference w:id="4"/>
      </w:r>
    </w:p>
    <w:p w:rsidR="00D83CA0" w:rsidRPr="009639BD" w:rsidRDefault="00D83CA0" w:rsidP="00F50ACC">
      <w:pPr>
        <w:rPr>
          <w:sz w:val="20"/>
          <w:szCs w:val="20"/>
        </w:rPr>
      </w:pPr>
    </w:p>
    <w:p w:rsidR="009639BD" w:rsidRPr="0074564C" w:rsidRDefault="009639BD" w:rsidP="009639BD">
      <w:pPr>
        <w:rPr>
          <w:sz w:val="20"/>
          <w:szCs w:val="20"/>
        </w:rPr>
      </w:pPr>
      <w:r w:rsidRPr="009639BD">
        <w:rPr>
          <w:b/>
          <w:sz w:val="20"/>
          <w:szCs w:val="20"/>
        </w:rPr>
        <w:t>I wonder how many parents are familiar with the noun "affect."</w:t>
      </w:r>
      <w:r w:rsidR="0074564C">
        <w:rPr>
          <w:b/>
          <w:sz w:val="20"/>
          <w:szCs w:val="20"/>
        </w:rPr>
        <w:t xml:space="preserve">  </w:t>
      </w:r>
      <w:r w:rsidR="0074564C" w:rsidRPr="0074564C">
        <w:rPr>
          <w:i/>
          <w:sz w:val="20"/>
          <w:szCs w:val="20"/>
        </w:rPr>
        <w:t>"</w:t>
      </w:r>
      <w:r w:rsidR="0074564C">
        <w:rPr>
          <w:i/>
          <w:sz w:val="20"/>
          <w:szCs w:val="20"/>
        </w:rPr>
        <w:t xml:space="preserve">Our principal has a flat affect."  "Well, yeah, but it only shows in tight clothes."  </w:t>
      </w:r>
      <w:r w:rsidR="0074564C">
        <w:rPr>
          <w:sz w:val="20"/>
          <w:szCs w:val="20"/>
        </w:rPr>
        <w:t>Another word or phrase might communicate better.</w:t>
      </w:r>
    </w:p>
    <w:p w:rsidR="009639BD" w:rsidRPr="009639BD" w:rsidRDefault="009639BD" w:rsidP="009639BD">
      <w:pPr>
        <w:rPr>
          <w:b/>
          <w:sz w:val="20"/>
          <w:szCs w:val="20"/>
        </w:rPr>
      </w:pPr>
    </w:p>
    <w:p w:rsidR="009639BD" w:rsidRPr="009639BD" w:rsidRDefault="009639BD" w:rsidP="009639BD">
      <w:pPr>
        <w:rPr>
          <w:sz w:val="20"/>
          <w:szCs w:val="20"/>
        </w:rPr>
      </w:pPr>
      <w:r w:rsidRPr="009639BD">
        <w:rPr>
          <w:b/>
          <w:sz w:val="20"/>
          <w:szCs w:val="20"/>
        </w:rPr>
        <w:t xml:space="preserve">Try to avoid using the terms "basal" and "ceiling."  </w:t>
      </w:r>
      <w:r w:rsidR="0074564C">
        <w:rPr>
          <w:sz w:val="20"/>
          <w:szCs w:val="20"/>
        </w:rPr>
        <w:t>If we</w:t>
      </w:r>
      <w:r w:rsidRPr="009639BD">
        <w:rPr>
          <w:sz w:val="20"/>
          <w:szCs w:val="20"/>
        </w:rPr>
        <w:t xml:space="preserve"> </w:t>
      </w:r>
      <w:r w:rsidR="0074564C">
        <w:rPr>
          <w:sz w:val="20"/>
          <w:szCs w:val="20"/>
        </w:rPr>
        <w:t>do, we</w:t>
      </w:r>
      <w:r w:rsidRPr="009639BD">
        <w:rPr>
          <w:sz w:val="20"/>
          <w:szCs w:val="20"/>
        </w:rPr>
        <w:t xml:space="preserve"> will need to explain them without giving away the secret that failing a certain number of items is a good way for a kid to terminate a test.</w:t>
      </w:r>
    </w:p>
    <w:p w:rsidR="009639BD" w:rsidRPr="009639BD" w:rsidRDefault="009639BD" w:rsidP="00A41B18">
      <w:pPr>
        <w:rPr>
          <w:b/>
          <w:sz w:val="20"/>
          <w:szCs w:val="20"/>
        </w:rPr>
      </w:pPr>
    </w:p>
    <w:p w:rsidR="008F617B" w:rsidRPr="009639BD" w:rsidRDefault="008F617B" w:rsidP="00A41B18">
      <w:pPr>
        <w:rPr>
          <w:sz w:val="20"/>
          <w:szCs w:val="20"/>
        </w:rPr>
      </w:pPr>
      <w:r w:rsidRPr="009639BD">
        <w:rPr>
          <w:b/>
          <w:sz w:val="20"/>
          <w:szCs w:val="20"/>
        </w:rPr>
        <w:t>If we use a report shell or copy-and-paste to describe tests administered, we should usually delete tasks and subtests not actually administered.</w:t>
      </w:r>
      <w:r w:rsidR="000F4DF6" w:rsidRPr="009639BD">
        <w:rPr>
          <w:b/>
          <w:sz w:val="20"/>
          <w:szCs w:val="20"/>
        </w:rPr>
        <w:t xml:space="preserve">  </w:t>
      </w:r>
      <w:r w:rsidR="000F4DF6" w:rsidRPr="009639BD">
        <w:rPr>
          <w:sz w:val="20"/>
          <w:szCs w:val="20"/>
        </w:rPr>
        <w:t>There is not much point in describing the WISC-IV Cancellation subtest or the sound-matching and blending tasks within the KTEA-II Phonological Awareness subtest if the victim did not do that subtest or those tasks.  An exception might occur if the subtest was omitted because of the nature of the task, e.g., "Because of Ecomodine's</w:t>
      </w:r>
      <w:r w:rsidR="00CB680F" w:rsidRPr="009639BD">
        <w:rPr>
          <w:sz w:val="20"/>
          <w:szCs w:val="20"/>
        </w:rPr>
        <w:t xml:space="preserve"> phobia</w:t>
      </w:r>
      <w:r w:rsidR="000F4DF6" w:rsidRPr="009639BD">
        <w:rPr>
          <w:sz w:val="20"/>
          <w:szCs w:val="20"/>
        </w:rPr>
        <w:t xml:space="preserve"> of small,</w:t>
      </w:r>
      <w:r w:rsidR="00CB680F" w:rsidRPr="009639BD">
        <w:rPr>
          <w:sz w:val="20"/>
          <w:szCs w:val="20"/>
        </w:rPr>
        <w:t xml:space="preserve"> cute, furry animals, I did not administer the Cancellation subtest, which involves speed of marking pictures of animals scattered among other pictures."</w:t>
      </w:r>
    </w:p>
    <w:p w:rsidR="00A41B18" w:rsidRPr="009639BD" w:rsidRDefault="00A41B18" w:rsidP="00A41B18">
      <w:pPr>
        <w:rPr>
          <w:sz w:val="20"/>
          <w:szCs w:val="20"/>
        </w:rPr>
      </w:pPr>
    </w:p>
    <w:p w:rsidR="007626B0" w:rsidRDefault="007626B0" w:rsidP="00B41902">
      <w:pPr>
        <w:rPr>
          <w:sz w:val="20"/>
          <w:szCs w:val="20"/>
        </w:rPr>
      </w:pPr>
      <w:r w:rsidRPr="007626B0">
        <w:rPr>
          <w:b/>
          <w:sz w:val="20"/>
          <w:szCs w:val="20"/>
        </w:rPr>
        <w:t>If we report raw scores</w:t>
      </w:r>
      <w:r>
        <w:rPr>
          <w:sz w:val="20"/>
          <w:szCs w:val="20"/>
        </w:rPr>
        <w:t xml:space="preserve"> (e.g., "Ralph correctly answered 136 of the 287 questions"), </w:t>
      </w:r>
      <w:r w:rsidRPr="007626B0">
        <w:rPr>
          <w:b/>
          <w:sz w:val="20"/>
          <w:szCs w:val="20"/>
        </w:rPr>
        <w:t>readers will try to interpret them.</w:t>
      </w:r>
      <w:r>
        <w:rPr>
          <w:sz w:val="20"/>
          <w:szCs w:val="20"/>
        </w:rPr>
        <w:t xml:space="preserve">  So don't.  That's why we have standard scores and percentile ranks.</w:t>
      </w:r>
    </w:p>
    <w:p w:rsidR="007626B0" w:rsidRDefault="007626B0" w:rsidP="00B41902">
      <w:pPr>
        <w:rPr>
          <w:sz w:val="20"/>
          <w:szCs w:val="20"/>
        </w:rPr>
      </w:pPr>
    </w:p>
    <w:p w:rsidR="00127930" w:rsidRPr="009639BD" w:rsidRDefault="00B41902" w:rsidP="00C11D3F">
      <w:pPr>
        <w:spacing w:after="240"/>
        <w:rPr>
          <w:b/>
          <w:sz w:val="20"/>
          <w:szCs w:val="20"/>
        </w:rPr>
      </w:pPr>
      <w:r w:rsidRPr="009639BD">
        <w:rPr>
          <w:sz w:val="20"/>
          <w:szCs w:val="20"/>
        </w:rPr>
        <w:t>I am a fan of the non-obligatory</w:t>
      </w:r>
      <w:r w:rsidR="00B85300" w:rsidRPr="009639BD">
        <w:rPr>
          <w:sz w:val="20"/>
          <w:szCs w:val="20"/>
        </w:rPr>
        <w:t xml:space="preserve"> serial,</w:t>
      </w:r>
      <w:r w:rsidRPr="009639BD">
        <w:rPr>
          <w:sz w:val="20"/>
          <w:szCs w:val="20"/>
        </w:rPr>
        <w:t xml:space="preserve"> </w:t>
      </w:r>
      <w:r w:rsidRPr="009639BD">
        <w:rPr>
          <w:b/>
          <w:sz w:val="20"/>
          <w:szCs w:val="20"/>
        </w:rPr>
        <w:t>Oxford</w:t>
      </w:r>
      <w:r w:rsidRPr="009639BD">
        <w:rPr>
          <w:sz w:val="20"/>
          <w:szCs w:val="20"/>
        </w:rPr>
        <w:t xml:space="preserve"> (or Harvard) </w:t>
      </w:r>
      <w:r w:rsidRPr="009639BD">
        <w:rPr>
          <w:b/>
          <w:sz w:val="20"/>
          <w:szCs w:val="20"/>
        </w:rPr>
        <w:t>comma</w:t>
      </w:r>
      <w:r w:rsidRPr="009639BD">
        <w:rPr>
          <w:sz w:val="20"/>
          <w:szCs w:val="20"/>
        </w:rPr>
        <w:t xml:space="preserve"> following the penultimate item in a series </w:t>
      </w:r>
      <w:r w:rsidR="00B85300" w:rsidRPr="009639BD">
        <w:rPr>
          <w:sz w:val="20"/>
          <w:szCs w:val="20"/>
        </w:rPr>
        <w:t>(</w:t>
      </w:r>
      <w:hyperlink r:id="rId11" w:history="1">
        <w:r w:rsidRPr="009639BD">
          <w:rPr>
            <w:rStyle w:val="Hyperlink"/>
            <w:sz w:val="20"/>
            <w:szCs w:val="20"/>
          </w:rPr>
          <w:t>http://en.wikipedia.org/wiki/Serial_comma</w:t>
        </w:r>
      </w:hyperlink>
      <w:r w:rsidR="00B85300" w:rsidRPr="009639BD">
        <w:rPr>
          <w:rStyle w:val="Hyperlink"/>
          <w:sz w:val="20"/>
          <w:szCs w:val="20"/>
        </w:rPr>
        <w:t>)</w:t>
      </w:r>
      <w:r w:rsidRPr="009639BD">
        <w:rPr>
          <w:sz w:val="20"/>
          <w:szCs w:val="20"/>
        </w:rPr>
        <w:t xml:space="preserve"> except on the rare occasion it would increase rather than diminish potential confusion.  Sometimes the last two items might be mistaken for a single, compound item without a conjunction (</w:t>
      </w:r>
      <w:r w:rsidRPr="009639BD">
        <w:rPr>
          <w:i/>
          <w:sz w:val="20"/>
          <w:szCs w:val="20"/>
        </w:rPr>
        <w:t>asyndeton</w:t>
      </w:r>
      <w:r w:rsidRPr="009639BD">
        <w:rPr>
          <w:sz w:val="20"/>
          <w:szCs w:val="20"/>
        </w:rPr>
        <w:t xml:space="preserve"> or omitting the conjunction in a series, e.g., "I came, I saw, I conquered.").  For example, in the sentence, "Ralph failed reading, writing, math, science and social studies," we don't know for certain whether science and social studies were two separate courses or a single, primary-grade subject.  A comma after "science" would remove all doubt.  A newspaper article about a Merle Haggard retrospective, sent to me by Ron Dumont, said that "Among those interviewed were his two ex-wives, Kris Kristofferson and Robert Duval."</w:t>
      </w:r>
    </w:p>
    <w:p w:rsidR="00B85300" w:rsidRPr="009639BD" w:rsidRDefault="00127930" w:rsidP="00B85300">
      <w:pPr>
        <w:pStyle w:val="yiv1969582182msonormal"/>
        <w:rPr>
          <w:rFonts w:ascii="Verdana" w:hAnsi="Verdana"/>
          <w:color w:val="000000"/>
          <w:sz w:val="20"/>
          <w:szCs w:val="20"/>
        </w:rPr>
      </w:pPr>
      <w:r w:rsidRPr="009639BD">
        <w:rPr>
          <w:rFonts w:ascii="Verdana" w:hAnsi="Verdana"/>
          <w:b/>
          <w:sz w:val="20"/>
          <w:szCs w:val="20"/>
        </w:rPr>
        <w:t>Quotation marks.</w:t>
      </w:r>
      <w:r w:rsidRPr="009639BD">
        <w:rPr>
          <w:rFonts w:ascii="Verdana" w:hAnsi="Verdana"/>
          <w:sz w:val="20"/>
          <w:szCs w:val="20"/>
        </w:rPr>
        <w:t xml:space="preserve">  In North America, we use double quotation marks to enclose direct quotations and single quotation marks only for quotation</w:t>
      </w:r>
      <w:r w:rsidR="007017DE">
        <w:rPr>
          <w:rFonts w:ascii="Verdana" w:hAnsi="Verdana"/>
          <w:sz w:val="20"/>
          <w:szCs w:val="20"/>
        </w:rPr>
        <w:t>s within quotations, e.g., Sophia</w:t>
      </w:r>
      <w:r w:rsidRPr="009639BD">
        <w:rPr>
          <w:rFonts w:ascii="Verdana" w:hAnsi="Verdana"/>
          <w:sz w:val="20"/>
          <w:szCs w:val="20"/>
        </w:rPr>
        <w:t xml:space="preserve"> said, "I am sick and tired of hearing Dr. Willis say, 'Correct punctuation creates clarity.'"  We also use double quotation marks for other purposes (many of which are "unnecessary" or flat-out "wrong" like these </w:t>
      </w:r>
      <w:r w:rsidR="00540E77">
        <w:rPr>
          <w:rFonts w:ascii="Verdana" w:hAnsi="Verdana"/>
          <w:sz w:val="20"/>
          <w:szCs w:val="20"/>
        </w:rPr>
        <w:t xml:space="preserve">two </w:t>
      </w:r>
      <w:r w:rsidRPr="009639BD">
        <w:rPr>
          <w:rFonts w:ascii="Verdana" w:hAnsi="Verdana"/>
          <w:sz w:val="20"/>
          <w:szCs w:val="20"/>
        </w:rPr>
        <w:t xml:space="preserve">examples).  </w:t>
      </w:r>
      <w:r w:rsidR="00B85300" w:rsidRPr="009639BD">
        <w:rPr>
          <w:rStyle w:val="msid16309"/>
          <w:rFonts w:ascii="Verdana" w:hAnsi="Verdana" w:cs="Calibri"/>
          <w:sz w:val="20"/>
          <w:szCs w:val="20"/>
        </w:rPr>
        <w:t>See:</w:t>
      </w:r>
      <w:r w:rsidR="00B85300" w:rsidRPr="009639BD">
        <w:rPr>
          <w:rStyle w:val="msid16309"/>
          <w:rFonts w:ascii="Verdana" w:hAnsi="Verdana" w:cs="Calibri"/>
          <w:color w:val="002060"/>
          <w:sz w:val="20"/>
          <w:szCs w:val="20"/>
        </w:rPr>
        <w:t xml:space="preserve"> http://www.writingcentre.uottawa.ca/hypergrammar/qmarks.html </w:t>
      </w:r>
    </w:p>
    <w:p w:rsidR="00127930" w:rsidRPr="009639BD" w:rsidRDefault="00B85300" w:rsidP="00C11D3F">
      <w:pPr>
        <w:spacing w:after="240"/>
        <w:rPr>
          <w:sz w:val="20"/>
          <w:szCs w:val="20"/>
        </w:rPr>
      </w:pPr>
      <w:r w:rsidRPr="009639BD">
        <w:rPr>
          <w:sz w:val="20"/>
          <w:szCs w:val="20"/>
        </w:rPr>
        <w:t>The rule is the opposite in the U.K.  Also, even when it makes no sense, commas and periods are placed inside the closing quotation marks.</w:t>
      </w:r>
    </w:p>
    <w:p w:rsidR="00585A97" w:rsidRPr="009639BD" w:rsidRDefault="0033034F" w:rsidP="00B41902">
      <w:pPr>
        <w:spacing w:after="120"/>
        <w:rPr>
          <w:b/>
          <w:sz w:val="20"/>
          <w:szCs w:val="20"/>
        </w:rPr>
      </w:pPr>
      <w:r w:rsidRPr="009639BD">
        <w:rPr>
          <w:b/>
          <w:sz w:val="20"/>
          <w:szCs w:val="20"/>
        </w:rPr>
        <w:t>It is best to personalize our reports.</w:t>
      </w:r>
    </w:p>
    <w:p w:rsidR="0033034F" w:rsidRPr="009639BD" w:rsidRDefault="0033034F" w:rsidP="00597CA9">
      <w:pPr>
        <w:spacing w:after="120"/>
        <w:rPr>
          <w:sz w:val="20"/>
          <w:szCs w:val="20"/>
        </w:rPr>
      </w:pPr>
      <w:r w:rsidRPr="009639BD">
        <w:rPr>
          <w:b/>
          <w:sz w:val="20"/>
          <w:szCs w:val="20"/>
        </w:rPr>
        <w:tab/>
      </w:r>
      <w:r w:rsidR="003656B2" w:rsidRPr="009639BD">
        <w:rPr>
          <w:b/>
          <w:sz w:val="20"/>
          <w:szCs w:val="20"/>
        </w:rPr>
        <w:t xml:space="preserve">           </w:t>
      </w:r>
      <w:r w:rsidRPr="009639BD">
        <w:rPr>
          <w:sz w:val="20"/>
          <w:szCs w:val="20"/>
          <w:u w:val="single"/>
        </w:rPr>
        <w:t>Impersonal and aloof</w:t>
      </w:r>
      <w:r w:rsidRPr="009639BD">
        <w:rPr>
          <w:sz w:val="20"/>
          <w:szCs w:val="20"/>
        </w:rPr>
        <w:tab/>
      </w:r>
      <w:r w:rsidR="003656B2" w:rsidRPr="009639BD">
        <w:rPr>
          <w:sz w:val="20"/>
          <w:szCs w:val="20"/>
        </w:rPr>
        <w:tab/>
      </w:r>
      <w:r w:rsidRPr="009639BD">
        <w:rPr>
          <w:sz w:val="20"/>
          <w:szCs w:val="20"/>
        </w:rPr>
        <w:tab/>
      </w:r>
      <w:r w:rsidRPr="009639BD">
        <w:rPr>
          <w:sz w:val="20"/>
          <w:szCs w:val="20"/>
          <w:u w:val="single"/>
        </w:rPr>
        <w:t>More personal and less annoying</w:t>
      </w:r>
      <w:r w:rsidRPr="009639BD">
        <w:rPr>
          <w:sz w:val="20"/>
          <w:szCs w:val="20"/>
        </w:rPr>
        <w:tab/>
      </w:r>
    </w:p>
    <w:p w:rsidR="0033034F" w:rsidRPr="009639BD" w:rsidRDefault="0033034F" w:rsidP="0033034F">
      <w:pPr>
        <w:spacing w:after="120"/>
        <w:ind w:firstLine="720"/>
        <w:rPr>
          <w:sz w:val="20"/>
          <w:szCs w:val="20"/>
        </w:rPr>
      </w:pPr>
      <w:r w:rsidRPr="009639BD">
        <w:rPr>
          <w:sz w:val="20"/>
          <w:szCs w:val="20"/>
        </w:rPr>
        <w:t>the student</w:t>
      </w:r>
      <w:r w:rsidRPr="009639BD">
        <w:rPr>
          <w:sz w:val="20"/>
          <w:szCs w:val="20"/>
        </w:rPr>
        <w:tab/>
      </w:r>
      <w:r w:rsidRPr="009639BD">
        <w:rPr>
          <w:sz w:val="20"/>
          <w:szCs w:val="20"/>
        </w:rPr>
        <w:tab/>
      </w:r>
      <w:r w:rsidRPr="009639BD">
        <w:rPr>
          <w:sz w:val="20"/>
          <w:szCs w:val="20"/>
        </w:rPr>
        <w:tab/>
      </w:r>
      <w:r w:rsidRPr="009639BD">
        <w:rPr>
          <w:sz w:val="20"/>
          <w:szCs w:val="20"/>
        </w:rPr>
        <w:tab/>
      </w:r>
      <w:r w:rsidRPr="009639BD">
        <w:rPr>
          <w:sz w:val="20"/>
          <w:szCs w:val="20"/>
        </w:rPr>
        <w:tab/>
        <w:t>Soozie</w:t>
      </w:r>
    </w:p>
    <w:p w:rsidR="0033034F" w:rsidRPr="009639BD" w:rsidRDefault="0033034F" w:rsidP="00597CA9">
      <w:pPr>
        <w:spacing w:after="120"/>
        <w:rPr>
          <w:sz w:val="20"/>
          <w:szCs w:val="20"/>
        </w:rPr>
      </w:pPr>
      <w:r w:rsidRPr="009639BD">
        <w:rPr>
          <w:sz w:val="20"/>
          <w:szCs w:val="20"/>
        </w:rPr>
        <w:tab/>
        <w:t>Mom; the mom; Mother; the mother</w:t>
      </w:r>
      <w:r w:rsidRPr="009639BD">
        <w:rPr>
          <w:sz w:val="20"/>
          <w:szCs w:val="20"/>
        </w:rPr>
        <w:tab/>
        <w:t>Soozie's mother; Ms. Swan; Mrs. Swan, Dr. Swan</w:t>
      </w:r>
    </w:p>
    <w:p w:rsidR="0033034F" w:rsidRPr="009639BD" w:rsidRDefault="0033034F" w:rsidP="00597CA9">
      <w:pPr>
        <w:spacing w:after="120"/>
        <w:rPr>
          <w:sz w:val="20"/>
          <w:szCs w:val="20"/>
        </w:rPr>
      </w:pPr>
      <w:r w:rsidRPr="009639BD">
        <w:rPr>
          <w:sz w:val="20"/>
          <w:szCs w:val="20"/>
        </w:rPr>
        <w:tab/>
        <w:t>the paraprofessional</w:t>
      </w:r>
      <w:r w:rsidRPr="009639BD">
        <w:rPr>
          <w:sz w:val="20"/>
          <w:szCs w:val="20"/>
        </w:rPr>
        <w:tab/>
      </w:r>
      <w:r w:rsidRPr="009639BD">
        <w:rPr>
          <w:sz w:val="20"/>
          <w:szCs w:val="20"/>
        </w:rPr>
        <w:tab/>
      </w:r>
      <w:r w:rsidRPr="009639BD">
        <w:rPr>
          <w:sz w:val="20"/>
          <w:szCs w:val="20"/>
        </w:rPr>
        <w:tab/>
      </w:r>
      <w:r w:rsidRPr="009639BD">
        <w:rPr>
          <w:sz w:val="20"/>
          <w:szCs w:val="20"/>
        </w:rPr>
        <w:tab/>
        <w:t>Mr. Whipfeather</w:t>
      </w:r>
    </w:p>
    <w:p w:rsidR="003656B2" w:rsidRPr="009639BD" w:rsidRDefault="0033034F" w:rsidP="003656B2">
      <w:pPr>
        <w:rPr>
          <w:sz w:val="20"/>
          <w:szCs w:val="20"/>
        </w:rPr>
      </w:pPr>
      <w:r w:rsidRPr="009639BD">
        <w:rPr>
          <w:sz w:val="20"/>
          <w:szCs w:val="20"/>
        </w:rPr>
        <w:tab/>
        <w:t>this examiner</w:t>
      </w:r>
      <w:r w:rsidRPr="009639BD">
        <w:rPr>
          <w:sz w:val="20"/>
          <w:szCs w:val="20"/>
        </w:rPr>
        <w:tab/>
      </w:r>
      <w:r w:rsidRPr="009639BD">
        <w:rPr>
          <w:sz w:val="20"/>
          <w:szCs w:val="20"/>
        </w:rPr>
        <w:tab/>
      </w:r>
      <w:r w:rsidRPr="009639BD">
        <w:rPr>
          <w:sz w:val="20"/>
          <w:szCs w:val="20"/>
        </w:rPr>
        <w:tab/>
      </w:r>
      <w:r w:rsidRPr="009639BD">
        <w:rPr>
          <w:sz w:val="20"/>
          <w:szCs w:val="20"/>
        </w:rPr>
        <w:tab/>
      </w:r>
      <w:r w:rsidRPr="009639BD">
        <w:rPr>
          <w:sz w:val="20"/>
          <w:szCs w:val="20"/>
        </w:rPr>
        <w:tab/>
        <w:t>I</w:t>
      </w:r>
      <w:r w:rsidR="00F2452A" w:rsidRPr="009639BD">
        <w:rPr>
          <w:sz w:val="20"/>
          <w:szCs w:val="20"/>
        </w:rPr>
        <w:t>;</w:t>
      </w:r>
      <w:r w:rsidR="003656B2" w:rsidRPr="009639BD">
        <w:rPr>
          <w:sz w:val="20"/>
          <w:szCs w:val="20"/>
        </w:rPr>
        <w:t xml:space="preserve"> me</w:t>
      </w:r>
      <w:r w:rsidRPr="009639BD">
        <w:rPr>
          <w:sz w:val="20"/>
          <w:szCs w:val="20"/>
        </w:rPr>
        <w:t xml:space="preserve"> (on the rare occasions </w:t>
      </w:r>
      <w:r w:rsidR="003656B2" w:rsidRPr="009639BD">
        <w:rPr>
          <w:sz w:val="20"/>
          <w:szCs w:val="20"/>
        </w:rPr>
        <w:t xml:space="preserve">when </w:t>
      </w:r>
      <w:r w:rsidRPr="009639BD">
        <w:rPr>
          <w:sz w:val="20"/>
          <w:szCs w:val="20"/>
        </w:rPr>
        <w:t xml:space="preserve">we need to </w:t>
      </w:r>
    </w:p>
    <w:p w:rsidR="0033034F" w:rsidRPr="009639BD" w:rsidRDefault="003656B2" w:rsidP="003656B2">
      <w:pPr>
        <w:ind w:left="4320" w:firstLine="720"/>
        <w:rPr>
          <w:sz w:val="20"/>
          <w:szCs w:val="20"/>
        </w:rPr>
      </w:pPr>
      <w:r w:rsidRPr="009639BD">
        <w:rPr>
          <w:sz w:val="20"/>
          <w:szCs w:val="20"/>
        </w:rPr>
        <w:t xml:space="preserve">refer to </w:t>
      </w:r>
      <w:r w:rsidR="0033034F" w:rsidRPr="009639BD">
        <w:rPr>
          <w:sz w:val="20"/>
          <w:szCs w:val="20"/>
        </w:rPr>
        <w:t>ourselves at all)</w:t>
      </w:r>
    </w:p>
    <w:p w:rsidR="003656B2" w:rsidRPr="009639BD" w:rsidRDefault="003656B2" w:rsidP="003656B2">
      <w:pPr>
        <w:rPr>
          <w:b/>
          <w:sz w:val="20"/>
          <w:szCs w:val="20"/>
        </w:rPr>
      </w:pPr>
    </w:p>
    <w:p w:rsidR="00D83CA0" w:rsidRPr="009639BD" w:rsidRDefault="00D24A84" w:rsidP="00597CA9">
      <w:pPr>
        <w:spacing w:after="120"/>
        <w:rPr>
          <w:b/>
          <w:sz w:val="20"/>
          <w:szCs w:val="20"/>
        </w:rPr>
      </w:pPr>
      <w:r w:rsidRPr="009639BD">
        <w:rPr>
          <w:b/>
          <w:sz w:val="20"/>
          <w:szCs w:val="20"/>
        </w:rPr>
        <w:t xml:space="preserve">Put "only" as close as possible </w:t>
      </w:r>
      <w:r w:rsidR="00597CA9" w:rsidRPr="009639BD">
        <w:rPr>
          <w:b/>
          <w:sz w:val="20"/>
          <w:szCs w:val="20"/>
        </w:rPr>
        <w:t>in front of</w:t>
      </w:r>
      <w:r w:rsidRPr="009639BD">
        <w:rPr>
          <w:b/>
          <w:sz w:val="20"/>
          <w:szCs w:val="20"/>
        </w:rPr>
        <w:t xml:space="preserve"> the word or phrase it modifies.  </w:t>
      </w:r>
    </w:p>
    <w:p w:rsidR="00597CA9" w:rsidRPr="009639BD" w:rsidRDefault="00D24A84" w:rsidP="00597CA9">
      <w:pPr>
        <w:spacing w:after="120"/>
        <w:ind w:left="720"/>
        <w:rPr>
          <w:sz w:val="20"/>
          <w:szCs w:val="20"/>
        </w:rPr>
      </w:pPr>
      <w:r w:rsidRPr="009639BD">
        <w:rPr>
          <w:i/>
          <w:sz w:val="20"/>
          <w:szCs w:val="20"/>
        </w:rPr>
        <w:t xml:space="preserve">Maybeleene took the WISC and Rorschach, but I </w:t>
      </w:r>
      <w:r w:rsidRPr="009639BD">
        <w:rPr>
          <w:i/>
          <w:sz w:val="20"/>
          <w:szCs w:val="20"/>
          <w:u w:val="single"/>
        </w:rPr>
        <w:t>only scored</w:t>
      </w:r>
      <w:r w:rsidRPr="009639BD">
        <w:rPr>
          <w:i/>
          <w:sz w:val="20"/>
          <w:szCs w:val="20"/>
        </w:rPr>
        <w:t xml:space="preserve"> the WISC</w:t>
      </w:r>
      <w:r w:rsidRPr="009639BD">
        <w:rPr>
          <w:sz w:val="20"/>
          <w:szCs w:val="20"/>
        </w:rPr>
        <w:t xml:space="preserve"> means that I scored the WISC, but did not administer or interpret it. </w:t>
      </w:r>
      <w:r w:rsidR="00597CA9" w:rsidRPr="009639BD">
        <w:rPr>
          <w:sz w:val="20"/>
          <w:szCs w:val="20"/>
        </w:rPr>
        <w:t xml:space="preserve"> It doesn't tell what I did with the Rorschach. </w:t>
      </w:r>
    </w:p>
    <w:p w:rsidR="00597CA9" w:rsidRPr="009639BD" w:rsidRDefault="00D24A84" w:rsidP="00BA09A2">
      <w:pPr>
        <w:spacing w:after="240"/>
        <w:ind w:left="720"/>
        <w:rPr>
          <w:sz w:val="20"/>
          <w:szCs w:val="20"/>
        </w:rPr>
      </w:pPr>
      <w:r w:rsidRPr="009639BD">
        <w:rPr>
          <w:i/>
          <w:sz w:val="20"/>
          <w:szCs w:val="20"/>
        </w:rPr>
        <w:t>Maybeleene took the WISC and Rorsc</w:t>
      </w:r>
      <w:r w:rsidR="00597CA9" w:rsidRPr="009639BD">
        <w:rPr>
          <w:i/>
          <w:sz w:val="20"/>
          <w:szCs w:val="20"/>
        </w:rPr>
        <w:t>h</w:t>
      </w:r>
      <w:r w:rsidRPr="009639BD">
        <w:rPr>
          <w:i/>
          <w:sz w:val="20"/>
          <w:szCs w:val="20"/>
        </w:rPr>
        <w:t>ach</w:t>
      </w:r>
      <w:r w:rsidR="00597CA9" w:rsidRPr="009639BD">
        <w:rPr>
          <w:i/>
          <w:sz w:val="20"/>
          <w:szCs w:val="20"/>
        </w:rPr>
        <w:t xml:space="preserve">, but I scored </w:t>
      </w:r>
      <w:r w:rsidR="00597CA9" w:rsidRPr="009639BD">
        <w:rPr>
          <w:i/>
          <w:sz w:val="20"/>
          <w:szCs w:val="20"/>
          <w:u w:val="single"/>
        </w:rPr>
        <w:t>only the WISC</w:t>
      </w:r>
      <w:r w:rsidR="00597CA9" w:rsidRPr="009639BD">
        <w:rPr>
          <w:sz w:val="20"/>
          <w:szCs w:val="20"/>
        </w:rPr>
        <w:t xml:space="preserve"> says tha</w:t>
      </w:r>
      <w:r w:rsidR="00C11D3F">
        <w:rPr>
          <w:sz w:val="20"/>
          <w:szCs w:val="20"/>
        </w:rPr>
        <w:t>t I scored the WISC (and presumably</w:t>
      </w:r>
      <w:r w:rsidR="00597CA9" w:rsidRPr="009639BD">
        <w:rPr>
          <w:sz w:val="20"/>
          <w:szCs w:val="20"/>
        </w:rPr>
        <w:t xml:space="preserve"> administered and interpreted it), but did not score the Rorschach (which means I wasted a lot of time administering the thing).</w:t>
      </w:r>
    </w:p>
    <w:p w:rsidR="00BA09A2" w:rsidRDefault="00BA09A2" w:rsidP="00BA09A2">
      <w:pPr>
        <w:shd w:val="clear" w:color="auto" w:fill="FFFFFF"/>
        <w:spacing w:after="240"/>
        <w:rPr>
          <w:rFonts w:cs="Times New Roman"/>
          <w:color w:val="000000"/>
          <w:sz w:val="20"/>
          <w:szCs w:val="20"/>
        </w:rPr>
      </w:pPr>
      <w:r>
        <w:rPr>
          <w:rFonts w:cs="Times New Roman"/>
          <w:b/>
          <w:color w:val="000000"/>
          <w:sz w:val="20"/>
          <w:szCs w:val="20"/>
        </w:rPr>
        <w:lastRenderedPageBreak/>
        <w:t xml:space="preserve">"It is important to note that" </w:t>
      </w:r>
      <w:r>
        <w:rPr>
          <w:rFonts w:cs="Times New Roman"/>
          <w:color w:val="000000"/>
          <w:sz w:val="20"/>
          <w:szCs w:val="20"/>
        </w:rPr>
        <w:t>suggests that all the other nonsense in my report can be ignored.  Omit.</w:t>
      </w:r>
    </w:p>
    <w:p w:rsidR="00BA09A2" w:rsidRPr="00244B51" w:rsidRDefault="00BA09A2" w:rsidP="00BA09A2">
      <w:pPr>
        <w:shd w:val="clear" w:color="auto" w:fill="FFFFFF"/>
        <w:spacing w:after="240"/>
        <w:rPr>
          <w:rFonts w:cs="Times New Roman"/>
          <w:color w:val="000000"/>
          <w:sz w:val="20"/>
          <w:szCs w:val="20"/>
        </w:rPr>
      </w:pPr>
      <w:r>
        <w:rPr>
          <w:rFonts w:cs="Times New Roman"/>
          <w:b/>
          <w:color w:val="000000"/>
          <w:sz w:val="20"/>
          <w:szCs w:val="20"/>
        </w:rPr>
        <w:t>"</w:t>
      </w:r>
      <w:r w:rsidRPr="00BA09A2">
        <w:rPr>
          <w:rFonts w:cs="Times New Roman"/>
          <w:b/>
          <w:strike/>
          <w:color w:val="000000"/>
          <w:sz w:val="20"/>
          <w:szCs w:val="20"/>
        </w:rPr>
        <w:t>It was observed by the examiner that</w:t>
      </w:r>
      <w:r>
        <w:rPr>
          <w:rFonts w:cs="Times New Roman"/>
          <w:b/>
          <w:color w:val="000000"/>
          <w:sz w:val="20"/>
          <w:szCs w:val="20"/>
        </w:rPr>
        <w:t xml:space="preserve"> Aliss </w:t>
      </w:r>
      <w:r w:rsidR="00244B51">
        <w:rPr>
          <w:rFonts w:cs="Times New Roman"/>
          <w:b/>
          <w:color w:val="000000"/>
          <w:sz w:val="20"/>
          <w:szCs w:val="20"/>
        </w:rPr>
        <w:t>chewed the erasers off 13 pencils during the 20-minute test session."</w:t>
      </w:r>
      <w:r w:rsidR="00244B51">
        <w:rPr>
          <w:rFonts w:cs="Times New Roman"/>
          <w:color w:val="000000"/>
          <w:sz w:val="20"/>
          <w:szCs w:val="20"/>
        </w:rPr>
        <w:t xml:space="preserve">  Who else would have observed the relentless gnawing?  How would it be known unless it had been observed?  Omit all those extra, additional, </w:t>
      </w:r>
      <w:r w:rsidR="00894F7B">
        <w:rPr>
          <w:rFonts w:cs="Times New Roman"/>
          <w:color w:val="000000"/>
          <w:sz w:val="20"/>
          <w:szCs w:val="20"/>
        </w:rPr>
        <w:t xml:space="preserve">repetitive, </w:t>
      </w:r>
      <w:r w:rsidR="00244B51">
        <w:rPr>
          <w:rFonts w:cs="Times New Roman"/>
          <w:color w:val="000000"/>
          <w:sz w:val="20"/>
          <w:szCs w:val="20"/>
        </w:rPr>
        <w:t>pointless, unnecessary, superfluous, needless words</w:t>
      </w:r>
      <w:r w:rsidR="00894F7B">
        <w:rPr>
          <w:rFonts w:cs="Times New Roman"/>
          <w:color w:val="000000"/>
          <w:sz w:val="20"/>
          <w:szCs w:val="20"/>
        </w:rPr>
        <w:t xml:space="preserve"> that simply and utterly fail to add any new, unexpected, unique, and special information that was not already patently and apparently obvious</w:t>
      </w:r>
      <w:r w:rsidR="00244B51">
        <w:rPr>
          <w:rFonts w:cs="Times New Roman"/>
          <w:color w:val="000000"/>
          <w:sz w:val="20"/>
          <w:szCs w:val="20"/>
        </w:rPr>
        <w:t>.  The gold medal goes to: "It is important to note that it was observed by the examiner that . . ."</w:t>
      </w:r>
    </w:p>
    <w:p w:rsidR="001337AA" w:rsidRPr="009639BD" w:rsidRDefault="001337AA" w:rsidP="001337AA">
      <w:pPr>
        <w:shd w:val="clear" w:color="auto" w:fill="FFFFFF"/>
        <w:spacing w:after="120"/>
        <w:rPr>
          <w:rFonts w:cs="Times New Roman"/>
          <w:color w:val="000000"/>
          <w:sz w:val="20"/>
          <w:szCs w:val="20"/>
        </w:rPr>
      </w:pPr>
      <w:r w:rsidRPr="009639BD">
        <w:rPr>
          <w:rFonts w:cs="Times New Roman"/>
          <w:b/>
          <w:color w:val="000000"/>
          <w:sz w:val="20"/>
          <w:szCs w:val="20"/>
        </w:rPr>
        <w:t xml:space="preserve">Word forms ending in </w:t>
      </w:r>
      <w:r w:rsidRPr="009639BD">
        <w:rPr>
          <w:rFonts w:cs="Times New Roman"/>
          <w:b/>
          <w:i/>
          <w:color w:val="000000"/>
          <w:sz w:val="20"/>
          <w:szCs w:val="20"/>
        </w:rPr>
        <w:t>-ing</w:t>
      </w:r>
      <w:r w:rsidRPr="009639BD">
        <w:rPr>
          <w:rFonts w:cs="Times New Roman"/>
          <w:color w:val="000000"/>
          <w:sz w:val="20"/>
          <w:szCs w:val="20"/>
        </w:rPr>
        <w:t xml:space="preserve"> are often ambiguous. For example, does "learning disabilities" refer to dyslexia, dysgraphia, dyscalculia, and related disorders or does it refer to what a Rivier student does during a course on exceptional children and disabilities ("I've been learning disabilities in ED560 this semester")? </w:t>
      </w:r>
      <w:r w:rsidR="003656B2" w:rsidRPr="009639BD">
        <w:rPr>
          <w:rFonts w:cs="Times New Roman"/>
          <w:color w:val="000000"/>
          <w:sz w:val="20"/>
          <w:szCs w:val="20"/>
        </w:rPr>
        <w:t xml:space="preserve"> </w:t>
      </w:r>
      <w:r w:rsidRPr="009639BD">
        <w:rPr>
          <w:rFonts w:cs="Times New Roman"/>
          <w:color w:val="000000"/>
          <w:sz w:val="20"/>
          <w:szCs w:val="20"/>
        </w:rPr>
        <w:t>Similarly, does "processing strengths and weaknesses" refer to assets and deficits in the various "basic psychological processes involved in understanding or in using language, spoken or written" or does it refer to the activity of thinking about and trying to understand a child's stronger and weaker abiliti</w:t>
      </w:r>
      <w:r w:rsidR="003656B2" w:rsidRPr="009639BD">
        <w:rPr>
          <w:rFonts w:cs="Times New Roman"/>
          <w:color w:val="000000"/>
          <w:sz w:val="20"/>
          <w:szCs w:val="20"/>
        </w:rPr>
        <w:t>es ("I am trying to process Calpurnia</w:t>
      </w:r>
      <w:r w:rsidRPr="009639BD">
        <w:rPr>
          <w:rFonts w:cs="Times New Roman"/>
          <w:color w:val="000000"/>
          <w:sz w:val="20"/>
          <w:szCs w:val="20"/>
        </w:rPr>
        <w:t xml:space="preserve">'s </w:t>
      </w:r>
      <w:r w:rsidR="003656B2" w:rsidRPr="009639BD">
        <w:rPr>
          <w:rFonts w:cs="Times New Roman"/>
          <w:color w:val="000000"/>
          <w:sz w:val="20"/>
          <w:szCs w:val="20"/>
        </w:rPr>
        <w:t xml:space="preserve">myriad </w:t>
      </w:r>
      <w:r w:rsidRPr="009639BD">
        <w:rPr>
          <w:rFonts w:cs="Times New Roman"/>
          <w:color w:val="000000"/>
          <w:sz w:val="20"/>
          <w:szCs w:val="20"/>
        </w:rPr>
        <w:t xml:space="preserve">strengths and weaknesses")?  </w:t>
      </w:r>
    </w:p>
    <w:p w:rsidR="001337AA" w:rsidRPr="009639BD" w:rsidRDefault="001337AA" w:rsidP="001337AA">
      <w:pPr>
        <w:shd w:val="clear" w:color="auto" w:fill="FFFFFF"/>
        <w:rPr>
          <w:rFonts w:cs="Times New Roman"/>
          <w:color w:val="000000"/>
          <w:sz w:val="20"/>
          <w:szCs w:val="20"/>
        </w:rPr>
      </w:pPr>
    </w:p>
    <w:p w:rsidR="00AC0C14" w:rsidRDefault="00274720" w:rsidP="00555FE7">
      <w:pPr>
        <w:rPr>
          <w:sz w:val="20"/>
          <w:szCs w:val="20"/>
        </w:rPr>
      </w:pPr>
      <w:r w:rsidRPr="00555FE7">
        <w:rPr>
          <w:sz w:val="20"/>
          <w:szCs w:val="20"/>
        </w:rPr>
        <w:tab/>
      </w:r>
      <w:r w:rsidRPr="00555FE7">
        <w:rPr>
          <w:sz w:val="20"/>
          <w:szCs w:val="20"/>
        </w:rPr>
        <w:tab/>
      </w:r>
    </w:p>
    <w:p w:rsidR="00AC0C14" w:rsidRDefault="00AC0C14" w:rsidP="00AC0C14">
      <w:pPr>
        <w:ind w:left="4320" w:firstLine="720"/>
        <w:rPr>
          <w:sz w:val="20"/>
          <w:szCs w:val="20"/>
        </w:rPr>
      </w:pPr>
      <w:r>
        <w:rPr>
          <w:sz w:val="20"/>
          <w:szCs w:val="20"/>
        </w:rPr>
        <w:t>John O. Willis</w:t>
      </w:r>
    </w:p>
    <w:p w:rsidR="00274720" w:rsidRPr="00555FE7" w:rsidRDefault="00274720" w:rsidP="00AC0C14">
      <w:pPr>
        <w:ind w:left="4320" w:firstLine="720"/>
        <w:rPr>
          <w:sz w:val="20"/>
          <w:szCs w:val="20"/>
        </w:rPr>
      </w:pPr>
      <w:r w:rsidRPr="00555FE7">
        <w:rPr>
          <w:sz w:val="20"/>
          <w:szCs w:val="20"/>
        </w:rPr>
        <w:t xml:space="preserve">Senior Lecturer in Assessment, Rivier </w:t>
      </w:r>
      <w:r w:rsidR="00937C54">
        <w:rPr>
          <w:sz w:val="20"/>
          <w:szCs w:val="20"/>
        </w:rPr>
        <w:t>University</w:t>
      </w:r>
    </w:p>
    <w:p w:rsidR="00274720" w:rsidRPr="00555FE7" w:rsidRDefault="00274720" w:rsidP="00555FE7">
      <w:pPr>
        <w:ind w:left="720"/>
        <w:rPr>
          <w:sz w:val="20"/>
          <w:szCs w:val="20"/>
        </w:rPr>
      </w:pP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t xml:space="preserve">Assessment Specialist, </w:t>
      </w:r>
    </w:p>
    <w:p w:rsidR="00274720" w:rsidRPr="00555FE7" w:rsidRDefault="00274720" w:rsidP="00555FE7">
      <w:pPr>
        <w:ind w:left="4320" w:firstLine="720"/>
        <w:rPr>
          <w:sz w:val="20"/>
          <w:szCs w:val="20"/>
        </w:rPr>
      </w:pPr>
      <w:r w:rsidRPr="00555FE7">
        <w:rPr>
          <w:sz w:val="20"/>
          <w:szCs w:val="20"/>
        </w:rPr>
        <w:t xml:space="preserve">Regional Services and </w:t>
      </w:r>
      <w:smartTag w:uri="urn:schemas-microsoft-com:office:smarttags" w:element="PostalCode">
        <w:smartTag w:uri="urn:schemas-microsoft-com:office:smarttags" w:element="PostalCode">
          <w:r w:rsidRPr="00555FE7">
            <w:rPr>
              <w:sz w:val="20"/>
              <w:szCs w:val="20"/>
            </w:rPr>
            <w:t>Education</w:t>
          </w:r>
        </w:smartTag>
        <w:r w:rsidRPr="00555FE7">
          <w:rPr>
            <w:sz w:val="20"/>
            <w:szCs w:val="20"/>
          </w:rPr>
          <w:t xml:space="preserve"> </w:t>
        </w:r>
        <w:smartTag w:uri="urn:schemas-microsoft-com:office:smarttags" w:element="PostalCode">
          <w:r w:rsidRPr="00555FE7">
            <w:rPr>
              <w:sz w:val="20"/>
              <w:szCs w:val="20"/>
            </w:rPr>
            <w:t>Center</w:t>
          </w:r>
        </w:smartTag>
      </w:smartTag>
    </w:p>
    <w:p w:rsidR="00274720" w:rsidRPr="00555FE7" w:rsidRDefault="00274720" w:rsidP="00555FE7">
      <w:pPr>
        <w:ind w:left="4320" w:firstLine="720"/>
        <w:rPr>
          <w:sz w:val="20"/>
          <w:szCs w:val="20"/>
        </w:rPr>
      </w:pPr>
      <w:smartTag w:uri="urn:schemas-microsoft-com:office:smarttags" w:element="PostalCode">
        <w:r w:rsidRPr="00555FE7">
          <w:rPr>
            <w:sz w:val="20"/>
            <w:szCs w:val="20"/>
          </w:rPr>
          <w:t>419 Sand Hill Road</w:t>
        </w:r>
      </w:smartTag>
    </w:p>
    <w:p w:rsidR="00274720" w:rsidRPr="00555FE7" w:rsidRDefault="00274720" w:rsidP="00555FE7">
      <w:pPr>
        <w:ind w:left="4320" w:firstLine="720"/>
        <w:rPr>
          <w:sz w:val="20"/>
          <w:szCs w:val="20"/>
        </w:rPr>
      </w:pPr>
      <w:smartTag w:uri="urn:schemas-microsoft-com:office:smarttags" w:element="PostalCode">
        <w:smartTag w:uri="urn:schemas-microsoft-com:office:smarttags" w:element="PostalCode">
          <w:r w:rsidRPr="00555FE7">
            <w:rPr>
              <w:sz w:val="20"/>
              <w:szCs w:val="20"/>
            </w:rPr>
            <w:t>Peterborough</w:t>
          </w:r>
        </w:smartTag>
        <w:r w:rsidRPr="00555FE7">
          <w:rPr>
            <w:sz w:val="20"/>
            <w:szCs w:val="20"/>
          </w:rPr>
          <w:t xml:space="preserve">, </w:t>
        </w:r>
        <w:smartTag w:uri="urn:schemas-microsoft-com:office:smarttags" w:element="PostalCode">
          <w:r w:rsidRPr="00555FE7">
            <w:rPr>
              <w:sz w:val="20"/>
              <w:szCs w:val="20"/>
            </w:rPr>
            <w:t>NH</w:t>
          </w:r>
        </w:smartTag>
        <w:r w:rsidRPr="00555FE7">
          <w:rPr>
            <w:sz w:val="20"/>
            <w:szCs w:val="20"/>
          </w:rPr>
          <w:t xml:space="preserve"> </w:t>
        </w:r>
        <w:smartTag w:uri="urn:schemas-microsoft-com:office:smarttags" w:element="PostalCode">
          <w:r w:rsidRPr="00555FE7">
            <w:rPr>
              <w:sz w:val="20"/>
              <w:szCs w:val="20"/>
            </w:rPr>
            <w:t>03458-1616</w:t>
          </w:r>
        </w:smartTag>
      </w:smartTag>
    </w:p>
    <w:p w:rsidR="00274720" w:rsidRDefault="00274720" w:rsidP="00555FE7">
      <w:pPr>
        <w:ind w:left="4320" w:firstLine="720"/>
        <w:rPr>
          <w:sz w:val="20"/>
          <w:szCs w:val="20"/>
        </w:rPr>
      </w:pPr>
      <w:r w:rsidRPr="00555FE7">
        <w:rPr>
          <w:sz w:val="20"/>
          <w:szCs w:val="20"/>
        </w:rPr>
        <w:t xml:space="preserve">(603) 924-0993 </w:t>
      </w:r>
      <w:hyperlink r:id="rId12" w:history="1">
        <w:r w:rsidRPr="00555FE7">
          <w:rPr>
            <w:rStyle w:val="Hyperlink"/>
            <w:rFonts w:cs="Verdana"/>
            <w:sz w:val="20"/>
            <w:szCs w:val="20"/>
          </w:rPr>
          <w:t>johnzerowillis@yahoo.com</w:t>
        </w:r>
      </w:hyperlink>
    </w:p>
    <w:p w:rsidR="00AF0162" w:rsidRDefault="00AF0162" w:rsidP="00555FE7">
      <w:pPr>
        <w:ind w:left="4320" w:firstLine="720"/>
        <w:rPr>
          <w:sz w:val="20"/>
          <w:szCs w:val="20"/>
        </w:rPr>
      </w:pPr>
      <w:bookmarkStart w:id="0" w:name="_GoBack"/>
      <w:bookmarkEnd w:id="0"/>
    </w:p>
    <w:sectPr w:rsidR="00AF0162" w:rsidSect="003D34D4">
      <w:headerReference w:type="default" r:id="rId13"/>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CE" w:rsidRDefault="00886FCE">
      <w:r>
        <w:separator/>
      </w:r>
    </w:p>
  </w:endnote>
  <w:endnote w:type="continuationSeparator" w:id="0">
    <w:p w:rsidR="00886FCE" w:rsidRDefault="0088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CE" w:rsidRDefault="00886FCE">
      <w:r>
        <w:separator/>
      </w:r>
    </w:p>
  </w:footnote>
  <w:footnote w:type="continuationSeparator" w:id="0">
    <w:p w:rsidR="00886FCE" w:rsidRDefault="00886FCE">
      <w:r>
        <w:continuationSeparator/>
      </w:r>
    </w:p>
  </w:footnote>
  <w:footnote w:id="1">
    <w:p w:rsidR="00C73B76" w:rsidRDefault="00DE16B8" w:rsidP="00DE16B8">
      <w:pPr>
        <w:pStyle w:val="FootnoteText"/>
      </w:pPr>
      <w:r>
        <w:rPr>
          <w:rStyle w:val="FootnoteReference"/>
        </w:rPr>
        <w:footnoteRef/>
      </w:r>
      <w:r>
        <w:t xml:space="preserve"> </w:t>
      </w:r>
      <w:r w:rsidRPr="00DF282B">
        <w:rPr>
          <w:sz w:val="16"/>
          <w:szCs w:val="16"/>
        </w:rPr>
        <w:t xml:space="preserve">Neither ASAIF nor </w:t>
      </w:r>
      <w:smartTag w:uri="urn:schemas-microsoft-com:office:smarttags" w:element="place">
        <w:r w:rsidRPr="00DF282B">
          <w:rPr>
            <w:sz w:val="16"/>
            <w:szCs w:val="16"/>
          </w:rPr>
          <w:t>Rivier</w:t>
        </w:r>
      </w:smartTag>
      <w:r w:rsidRPr="00DF282B">
        <w:rPr>
          <w:sz w:val="16"/>
          <w:szCs w:val="16"/>
        </w:rPr>
        <w:t xml:space="preserve"> </w:t>
      </w:r>
      <w:r w:rsidR="00937C54">
        <w:rPr>
          <w:sz w:val="16"/>
          <w:szCs w:val="16"/>
        </w:rPr>
        <w:t>University</w:t>
      </w:r>
      <w:r w:rsidRPr="00DF282B">
        <w:rPr>
          <w:sz w:val="16"/>
          <w:szCs w:val="16"/>
        </w:rPr>
        <w:t xml:space="preserve"> is in any way, shape, or form responsible for the quirky opinions in this newsletter.  They cannot be blamed for what is written here.</w:t>
      </w:r>
    </w:p>
  </w:footnote>
  <w:footnote w:id="2">
    <w:p w:rsidR="00661338" w:rsidRPr="00661338" w:rsidRDefault="00661338">
      <w:pPr>
        <w:pStyle w:val="FootnoteText"/>
      </w:pPr>
      <w:r w:rsidRPr="00661338">
        <w:rPr>
          <w:rStyle w:val="FootnoteReference"/>
          <w:sz w:val="18"/>
        </w:rPr>
        <w:footnoteRef/>
      </w:r>
      <w:r w:rsidRPr="00661338">
        <w:rPr>
          <w:sz w:val="18"/>
        </w:rPr>
        <w:t xml:space="preserve"> Sattler, J. M. (2008).  </w:t>
      </w:r>
      <w:r w:rsidRPr="00661338">
        <w:rPr>
          <w:i/>
          <w:sz w:val="18"/>
        </w:rPr>
        <w:t xml:space="preserve">Assessment of children: Cognitive foundations </w:t>
      </w:r>
      <w:r w:rsidRPr="00661338">
        <w:rPr>
          <w:sz w:val="18"/>
        </w:rPr>
        <w:t>(5</w:t>
      </w:r>
      <w:r w:rsidRPr="00661338">
        <w:rPr>
          <w:sz w:val="18"/>
          <w:vertAlign w:val="superscript"/>
        </w:rPr>
        <w:t>th</w:t>
      </w:r>
      <w:r w:rsidRPr="00661338">
        <w:rPr>
          <w:sz w:val="18"/>
        </w:rPr>
        <w:t xml:space="preserve"> ed.).  San Diego, CA: Jerome M. Sattler, Publisher.</w:t>
      </w:r>
    </w:p>
  </w:footnote>
  <w:footnote w:id="3">
    <w:p w:rsidR="00F744D1" w:rsidRPr="00F744D1" w:rsidRDefault="00F744D1">
      <w:pPr>
        <w:pStyle w:val="FootnoteText"/>
        <w:rPr>
          <w:rFonts w:ascii="Times New Roman" w:hAnsi="Times New Roman" w:cs="Times New Roman"/>
          <w:sz w:val="20"/>
          <w:szCs w:val="20"/>
        </w:rPr>
      </w:pPr>
      <w:r w:rsidRPr="00F744D1">
        <w:rPr>
          <w:rStyle w:val="FootnoteReference"/>
          <w:rFonts w:ascii="Times New Roman" w:hAnsi="Times New Roman"/>
          <w:sz w:val="20"/>
          <w:szCs w:val="20"/>
        </w:rPr>
        <w:footnoteRef/>
      </w:r>
      <w:r w:rsidRPr="00F744D1">
        <w:rPr>
          <w:rFonts w:ascii="Times New Roman" w:hAnsi="Times New Roman" w:cs="Times New Roman"/>
          <w:sz w:val="20"/>
          <w:szCs w:val="20"/>
        </w:rPr>
        <w:t xml:space="preserve"> </w:t>
      </w:r>
      <w:hyperlink r:id="rId1" w:history="1">
        <w:r w:rsidRPr="00F744D1">
          <w:rPr>
            <w:rStyle w:val="Hyperlink"/>
            <w:rFonts w:ascii="Times New Roman" w:hAnsi="Times New Roman"/>
            <w:sz w:val="20"/>
            <w:szCs w:val="20"/>
          </w:rPr>
          <w:t>http://en.wikipedia.org/wiki/Backronym</w:t>
        </w:r>
      </w:hyperlink>
      <w:r w:rsidRPr="00F744D1">
        <w:rPr>
          <w:rFonts w:ascii="Times New Roman" w:hAnsi="Times New Roman" w:cs="Times New Roman"/>
          <w:sz w:val="20"/>
          <w:szCs w:val="20"/>
        </w:rPr>
        <w:t xml:space="preserve"> </w:t>
      </w:r>
    </w:p>
  </w:footnote>
  <w:footnote w:id="4">
    <w:p w:rsidR="00563657" w:rsidRPr="00563657" w:rsidRDefault="00563657">
      <w:pPr>
        <w:pStyle w:val="FootnoteText"/>
        <w:rPr>
          <w:rFonts w:cs="Times New Roman"/>
          <w:sz w:val="16"/>
          <w:szCs w:val="16"/>
        </w:rPr>
      </w:pPr>
      <w:r w:rsidRPr="00563657">
        <w:rPr>
          <w:rStyle w:val="FootnoteReference"/>
          <w:sz w:val="16"/>
          <w:szCs w:val="16"/>
        </w:rPr>
        <w:footnoteRef/>
      </w:r>
      <w:r w:rsidRPr="00563657">
        <w:rPr>
          <w:rFonts w:cs="Times New Roman"/>
          <w:sz w:val="16"/>
          <w:szCs w:val="16"/>
        </w:rPr>
        <w:t xml:space="preserve"> The reader might want to know whether Rocky was 4 or 14 years old at the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F2" w:rsidRDefault="009421C0">
    <w:pPr>
      <w:pStyle w:val="Header"/>
      <w:rPr>
        <w:rStyle w:val="PageNumber"/>
        <w:rFonts w:ascii="Times New Roman" w:hAnsi="Times New Roman"/>
        <w:sz w:val="20"/>
        <w:szCs w:val="20"/>
      </w:rPr>
    </w:pPr>
    <w:r>
      <w:rPr>
        <w:rFonts w:ascii="Times New Roman" w:hAnsi="Times New Roman" w:cs="Times New Roman"/>
        <w:sz w:val="20"/>
        <w:szCs w:val="20"/>
      </w:rPr>
      <w:t>R</w:t>
    </w:r>
    <w:r w:rsidR="006E2517">
      <w:rPr>
        <w:rFonts w:ascii="Times New Roman" w:hAnsi="Times New Roman" w:cs="Times New Roman"/>
        <w:sz w:val="20"/>
        <w:szCs w:val="20"/>
      </w:rPr>
      <w:t xml:space="preserve">eport Comments </w:t>
    </w:r>
    <w:proofErr w:type="gramStart"/>
    <w:r w:rsidR="006E2517">
      <w:rPr>
        <w:rFonts w:ascii="Times New Roman" w:hAnsi="Times New Roman" w:cs="Times New Roman"/>
        <w:sz w:val="20"/>
        <w:szCs w:val="20"/>
      </w:rPr>
      <w:t>243</w:t>
    </w:r>
    <w:r w:rsidR="004B2D14">
      <w:rPr>
        <w:rFonts w:ascii="Times New Roman" w:hAnsi="Times New Roman" w:cs="Times New Roman"/>
        <w:sz w:val="20"/>
        <w:szCs w:val="20"/>
      </w:rPr>
      <w:t xml:space="preserve">  </w:t>
    </w:r>
    <w:r w:rsidR="005877D5">
      <w:rPr>
        <w:rFonts w:ascii="Times New Roman" w:hAnsi="Times New Roman" w:cs="Times New Roman"/>
        <w:sz w:val="20"/>
        <w:szCs w:val="20"/>
      </w:rPr>
      <w:t>10</w:t>
    </w:r>
    <w:proofErr w:type="gramEnd"/>
    <w:r w:rsidR="004B2D14">
      <w:rPr>
        <w:rFonts w:ascii="Times New Roman" w:hAnsi="Times New Roman" w:cs="Times New Roman"/>
        <w:sz w:val="20"/>
        <w:szCs w:val="20"/>
      </w:rPr>
      <w:t>/</w:t>
    </w:r>
    <w:r w:rsidR="005877D5">
      <w:rPr>
        <w:rFonts w:ascii="Times New Roman" w:hAnsi="Times New Roman" w:cs="Times New Roman"/>
        <w:sz w:val="20"/>
        <w:szCs w:val="20"/>
      </w:rPr>
      <w:t>22</w:t>
    </w:r>
    <w:r w:rsidR="004B2D14">
      <w:rPr>
        <w:rFonts w:ascii="Times New Roman" w:hAnsi="Times New Roman" w:cs="Times New Roman"/>
        <w:sz w:val="20"/>
        <w:szCs w:val="20"/>
      </w:rPr>
      <w:t>/12</w:t>
    </w:r>
    <w:r w:rsidR="006977F2">
      <w:rPr>
        <w:rFonts w:ascii="Times New Roman" w:hAnsi="Times New Roman" w:cs="Times New Roman"/>
        <w:sz w:val="20"/>
        <w:szCs w:val="20"/>
      </w:rPr>
      <w:tab/>
    </w:r>
    <w:r w:rsidR="006977F2">
      <w:rPr>
        <w:rFonts w:ascii="Times New Roman" w:hAnsi="Times New Roman" w:cs="Times New Roman"/>
        <w:sz w:val="20"/>
        <w:szCs w:val="20"/>
      </w:rPr>
      <w:tab/>
    </w:r>
    <w:r w:rsidR="006977F2">
      <w:rPr>
        <w:rFonts w:ascii="Times New Roman" w:hAnsi="Times New Roman" w:cs="Times New Roman"/>
        <w:sz w:val="20"/>
        <w:szCs w:val="20"/>
      </w:rPr>
      <w:tab/>
    </w:r>
    <w:r w:rsidR="006977F2" w:rsidRPr="00ED6B9C">
      <w:rPr>
        <w:rStyle w:val="PageNumber"/>
        <w:rFonts w:ascii="Times New Roman" w:hAnsi="Times New Roman"/>
        <w:sz w:val="20"/>
        <w:szCs w:val="20"/>
      </w:rPr>
      <w:fldChar w:fldCharType="begin"/>
    </w:r>
    <w:r w:rsidR="006977F2" w:rsidRPr="00ED6B9C">
      <w:rPr>
        <w:rStyle w:val="PageNumber"/>
        <w:rFonts w:ascii="Times New Roman" w:hAnsi="Times New Roman"/>
        <w:sz w:val="20"/>
        <w:szCs w:val="20"/>
      </w:rPr>
      <w:instrText xml:space="preserve"> PAGE </w:instrText>
    </w:r>
    <w:r w:rsidR="006977F2" w:rsidRPr="00ED6B9C">
      <w:rPr>
        <w:rStyle w:val="PageNumber"/>
        <w:rFonts w:ascii="Times New Roman" w:hAnsi="Times New Roman"/>
        <w:sz w:val="20"/>
        <w:szCs w:val="20"/>
      </w:rPr>
      <w:fldChar w:fldCharType="separate"/>
    </w:r>
    <w:r w:rsidR="00A82709">
      <w:rPr>
        <w:rStyle w:val="PageNumber"/>
        <w:rFonts w:ascii="Times New Roman" w:hAnsi="Times New Roman"/>
        <w:noProof/>
        <w:sz w:val="20"/>
        <w:szCs w:val="20"/>
      </w:rPr>
      <w:t>5</w:t>
    </w:r>
    <w:r w:rsidR="006977F2" w:rsidRPr="00ED6B9C">
      <w:rPr>
        <w:rStyle w:val="PageNumber"/>
        <w:rFonts w:ascii="Times New Roman" w:hAnsi="Times New Roman"/>
        <w:sz w:val="20"/>
        <w:szCs w:val="20"/>
      </w:rPr>
      <w:fldChar w:fldCharType="end"/>
    </w:r>
  </w:p>
  <w:p w:rsidR="006977F2" w:rsidRPr="00ED6B9C" w:rsidRDefault="006977F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0C8507D5"/>
    <w:multiLevelType w:val="multilevel"/>
    <w:tmpl w:val="4CC0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36CBC"/>
    <w:multiLevelType w:val="multilevel"/>
    <w:tmpl w:val="537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E7E4A"/>
    <w:multiLevelType w:val="multilevel"/>
    <w:tmpl w:val="495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C0581"/>
    <w:multiLevelType w:val="multilevel"/>
    <w:tmpl w:val="9264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60B5A"/>
    <w:multiLevelType w:val="multilevel"/>
    <w:tmpl w:val="72B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A224C"/>
    <w:multiLevelType w:val="hybridMultilevel"/>
    <w:tmpl w:val="0AC6A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146CB9"/>
    <w:multiLevelType w:val="multilevel"/>
    <w:tmpl w:val="8856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4"/>
  </w:num>
  <w:num w:numId="24">
    <w:abstractNumId w:val="3"/>
  </w:num>
  <w:num w:numId="25">
    <w:abstractNumId w:val="5"/>
  </w:num>
  <w:num w:numId="26">
    <w:abstractNumId w:val="2"/>
  </w:num>
  <w:num w:numId="27">
    <w:abstractNumId w:val="7"/>
  </w:num>
  <w:num w:numId="28">
    <w:abstractNumId w:val="1"/>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2063A"/>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76E3A"/>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49C8"/>
    <w:rsid w:val="000956D9"/>
    <w:rsid w:val="00095739"/>
    <w:rsid w:val="00095FC3"/>
    <w:rsid w:val="0009641E"/>
    <w:rsid w:val="00096E86"/>
    <w:rsid w:val="00097770"/>
    <w:rsid w:val="00097FF7"/>
    <w:rsid w:val="000A4D33"/>
    <w:rsid w:val="000A53C9"/>
    <w:rsid w:val="000A683F"/>
    <w:rsid w:val="000A7A3E"/>
    <w:rsid w:val="000A7BA0"/>
    <w:rsid w:val="000B187E"/>
    <w:rsid w:val="000B2BCC"/>
    <w:rsid w:val="000B4577"/>
    <w:rsid w:val="000B4A1F"/>
    <w:rsid w:val="000B5624"/>
    <w:rsid w:val="000B60D6"/>
    <w:rsid w:val="000B72AC"/>
    <w:rsid w:val="000B768F"/>
    <w:rsid w:val="000C0193"/>
    <w:rsid w:val="000C1909"/>
    <w:rsid w:val="000C2401"/>
    <w:rsid w:val="000C7953"/>
    <w:rsid w:val="000D126F"/>
    <w:rsid w:val="000D2DDE"/>
    <w:rsid w:val="000D33F3"/>
    <w:rsid w:val="000E01DA"/>
    <w:rsid w:val="000E0442"/>
    <w:rsid w:val="000E088B"/>
    <w:rsid w:val="000E2D79"/>
    <w:rsid w:val="000E4628"/>
    <w:rsid w:val="000E4825"/>
    <w:rsid w:val="000E60AC"/>
    <w:rsid w:val="000E668E"/>
    <w:rsid w:val="000F1022"/>
    <w:rsid w:val="000F2E5A"/>
    <w:rsid w:val="000F4DF6"/>
    <w:rsid w:val="000F5F1D"/>
    <w:rsid w:val="000F6229"/>
    <w:rsid w:val="001011EF"/>
    <w:rsid w:val="00102FA8"/>
    <w:rsid w:val="001030D4"/>
    <w:rsid w:val="001034F4"/>
    <w:rsid w:val="001035B1"/>
    <w:rsid w:val="00103EDE"/>
    <w:rsid w:val="00104C3D"/>
    <w:rsid w:val="001050BF"/>
    <w:rsid w:val="00106CE8"/>
    <w:rsid w:val="00106E7F"/>
    <w:rsid w:val="00107D20"/>
    <w:rsid w:val="00107F32"/>
    <w:rsid w:val="00107FE1"/>
    <w:rsid w:val="0011176E"/>
    <w:rsid w:val="00112B69"/>
    <w:rsid w:val="001132F4"/>
    <w:rsid w:val="001144B0"/>
    <w:rsid w:val="00116AB9"/>
    <w:rsid w:val="00117D5C"/>
    <w:rsid w:val="00124CEE"/>
    <w:rsid w:val="0012508A"/>
    <w:rsid w:val="00127930"/>
    <w:rsid w:val="00127F79"/>
    <w:rsid w:val="00130056"/>
    <w:rsid w:val="0013034A"/>
    <w:rsid w:val="00130B54"/>
    <w:rsid w:val="00132014"/>
    <w:rsid w:val="00132685"/>
    <w:rsid w:val="001337AA"/>
    <w:rsid w:val="00133F16"/>
    <w:rsid w:val="00134135"/>
    <w:rsid w:val="001347C5"/>
    <w:rsid w:val="00135E2F"/>
    <w:rsid w:val="00136549"/>
    <w:rsid w:val="001409E4"/>
    <w:rsid w:val="001410F3"/>
    <w:rsid w:val="001417F4"/>
    <w:rsid w:val="001427F9"/>
    <w:rsid w:val="001433F1"/>
    <w:rsid w:val="00143409"/>
    <w:rsid w:val="001443DA"/>
    <w:rsid w:val="0014603C"/>
    <w:rsid w:val="00147A54"/>
    <w:rsid w:val="00150637"/>
    <w:rsid w:val="001528B8"/>
    <w:rsid w:val="00153613"/>
    <w:rsid w:val="001559FA"/>
    <w:rsid w:val="001605C8"/>
    <w:rsid w:val="00161AA9"/>
    <w:rsid w:val="001637EB"/>
    <w:rsid w:val="00166061"/>
    <w:rsid w:val="001707C0"/>
    <w:rsid w:val="0017215D"/>
    <w:rsid w:val="00172710"/>
    <w:rsid w:val="00173055"/>
    <w:rsid w:val="0017332E"/>
    <w:rsid w:val="001735B8"/>
    <w:rsid w:val="00173FD7"/>
    <w:rsid w:val="00174704"/>
    <w:rsid w:val="00174DC1"/>
    <w:rsid w:val="0017587E"/>
    <w:rsid w:val="001759B7"/>
    <w:rsid w:val="00175AAB"/>
    <w:rsid w:val="00175DC2"/>
    <w:rsid w:val="00177CAD"/>
    <w:rsid w:val="00177E7E"/>
    <w:rsid w:val="00180C7A"/>
    <w:rsid w:val="00182025"/>
    <w:rsid w:val="001831D7"/>
    <w:rsid w:val="0018382B"/>
    <w:rsid w:val="00184CE0"/>
    <w:rsid w:val="00184F36"/>
    <w:rsid w:val="0018538F"/>
    <w:rsid w:val="00190259"/>
    <w:rsid w:val="001926A1"/>
    <w:rsid w:val="00193A30"/>
    <w:rsid w:val="00193B88"/>
    <w:rsid w:val="001944CA"/>
    <w:rsid w:val="00194673"/>
    <w:rsid w:val="00195C46"/>
    <w:rsid w:val="00197DAB"/>
    <w:rsid w:val="001A050F"/>
    <w:rsid w:val="001A4471"/>
    <w:rsid w:val="001A4F1D"/>
    <w:rsid w:val="001A7486"/>
    <w:rsid w:val="001B0F61"/>
    <w:rsid w:val="001B0FC0"/>
    <w:rsid w:val="001B30C2"/>
    <w:rsid w:val="001B7377"/>
    <w:rsid w:val="001B7557"/>
    <w:rsid w:val="001C1F4B"/>
    <w:rsid w:val="001C2244"/>
    <w:rsid w:val="001C24FC"/>
    <w:rsid w:val="001C2A34"/>
    <w:rsid w:val="001C60CB"/>
    <w:rsid w:val="001C6AEB"/>
    <w:rsid w:val="001D1129"/>
    <w:rsid w:val="001D2D23"/>
    <w:rsid w:val="001D5795"/>
    <w:rsid w:val="001D6198"/>
    <w:rsid w:val="001E0F1E"/>
    <w:rsid w:val="001E2138"/>
    <w:rsid w:val="001E2E49"/>
    <w:rsid w:val="001E5D25"/>
    <w:rsid w:val="001E656E"/>
    <w:rsid w:val="001E7816"/>
    <w:rsid w:val="001F522C"/>
    <w:rsid w:val="001F6BA9"/>
    <w:rsid w:val="001F6F14"/>
    <w:rsid w:val="002000DA"/>
    <w:rsid w:val="002015F9"/>
    <w:rsid w:val="00202C81"/>
    <w:rsid w:val="0020335C"/>
    <w:rsid w:val="00205B1B"/>
    <w:rsid w:val="00206424"/>
    <w:rsid w:val="0020735D"/>
    <w:rsid w:val="00210424"/>
    <w:rsid w:val="00212B4C"/>
    <w:rsid w:val="00214A35"/>
    <w:rsid w:val="002175D4"/>
    <w:rsid w:val="00217C0B"/>
    <w:rsid w:val="00221790"/>
    <w:rsid w:val="00221FE9"/>
    <w:rsid w:val="002221E0"/>
    <w:rsid w:val="00222D7F"/>
    <w:rsid w:val="00223A2B"/>
    <w:rsid w:val="00225CE6"/>
    <w:rsid w:val="00226810"/>
    <w:rsid w:val="002301D5"/>
    <w:rsid w:val="00231109"/>
    <w:rsid w:val="002329A1"/>
    <w:rsid w:val="00234E5E"/>
    <w:rsid w:val="0023561A"/>
    <w:rsid w:val="0023579A"/>
    <w:rsid w:val="00237FBB"/>
    <w:rsid w:val="00242AAB"/>
    <w:rsid w:val="00244B51"/>
    <w:rsid w:val="002500DF"/>
    <w:rsid w:val="002544A2"/>
    <w:rsid w:val="002566C3"/>
    <w:rsid w:val="00260307"/>
    <w:rsid w:val="00260AD1"/>
    <w:rsid w:val="0026148A"/>
    <w:rsid w:val="002616F9"/>
    <w:rsid w:val="0026227F"/>
    <w:rsid w:val="00264914"/>
    <w:rsid w:val="00264AE8"/>
    <w:rsid w:val="00265601"/>
    <w:rsid w:val="002656D2"/>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0F39"/>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C96"/>
    <w:rsid w:val="002F2D6B"/>
    <w:rsid w:val="002F37D5"/>
    <w:rsid w:val="002F3DBC"/>
    <w:rsid w:val="002F4A84"/>
    <w:rsid w:val="002F5246"/>
    <w:rsid w:val="002F6A29"/>
    <w:rsid w:val="002F7567"/>
    <w:rsid w:val="00300E8C"/>
    <w:rsid w:val="003029F1"/>
    <w:rsid w:val="00302A43"/>
    <w:rsid w:val="00302BF0"/>
    <w:rsid w:val="00302FFC"/>
    <w:rsid w:val="00303246"/>
    <w:rsid w:val="003119E1"/>
    <w:rsid w:val="00311BE6"/>
    <w:rsid w:val="00311E4A"/>
    <w:rsid w:val="003121A1"/>
    <w:rsid w:val="00313FBB"/>
    <w:rsid w:val="00314A94"/>
    <w:rsid w:val="003154AA"/>
    <w:rsid w:val="00315DB2"/>
    <w:rsid w:val="0032090C"/>
    <w:rsid w:val="00321C2E"/>
    <w:rsid w:val="00323946"/>
    <w:rsid w:val="003262A8"/>
    <w:rsid w:val="0033034F"/>
    <w:rsid w:val="00330514"/>
    <w:rsid w:val="00330FD3"/>
    <w:rsid w:val="00331543"/>
    <w:rsid w:val="00332110"/>
    <w:rsid w:val="00332A3E"/>
    <w:rsid w:val="00335462"/>
    <w:rsid w:val="0033598F"/>
    <w:rsid w:val="003364B9"/>
    <w:rsid w:val="00337B14"/>
    <w:rsid w:val="00341572"/>
    <w:rsid w:val="00343548"/>
    <w:rsid w:val="00346EA5"/>
    <w:rsid w:val="00347048"/>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56B2"/>
    <w:rsid w:val="003664D2"/>
    <w:rsid w:val="00367054"/>
    <w:rsid w:val="0037268E"/>
    <w:rsid w:val="00373430"/>
    <w:rsid w:val="00374FAC"/>
    <w:rsid w:val="003769F4"/>
    <w:rsid w:val="00380A46"/>
    <w:rsid w:val="003815B7"/>
    <w:rsid w:val="00381C05"/>
    <w:rsid w:val="003832EE"/>
    <w:rsid w:val="00383700"/>
    <w:rsid w:val="003854EB"/>
    <w:rsid w:val="003855AD"/>
    <w:rsid w:val="00385ACE"/>
    <w:rsid w:val="0038712A"/>
    <w:rsid w:val="00390148"/>
    <w:rsid w:val="003907D8"/>
    <w:rsid w:val="00390C93"/>
    <w:rsid w:val="0039160C"/>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AD1"/>
    <w:rsid w:val="003B4655"/>
    <w:rsid w:val="003B4CE0"/>
    <w:rsid w:val="003B52CF"/>
    <w:rsid w:val="003B59A9"/>
    <w:rsid w:val="003B5D1A"/>
    <w:rsid w:val="003C0BE5"/>
    <w:rsid w:val="003C128C"/>
    <w:rsid w:val="003C25F0"/>
    <w:rsid w:val="003C3028"/>
    <w:rsid w:val="003C34E3"/>
    <w:rsid w:val="003C3CA9"/>
    <w:rsid w:val="003C52B2"/>
    <w:rsid w:val="003D03EB"/>
    <w:rsid w:val="003D04D4"/>
    <w:rsid w:val="003D0F2B"/>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024C"/>
    <w:rsid w:val="003F1A4C"/>
    <w:rsid w:val="003F20DA"/>
    <w:rsid w:val="003F2786"/>
    <w:rsid w:val="003F2CE3"/>
    <w:rsid w:val="003F5C25"/>
    <w:rsid w:val="003F6076"/>
    <w:rsid w:val="004000AA"/>
    <w:rsid w:val="00400CB0"/>
    <w:rsid w:val="0040185B"/>
    <w:rsid w:val="00404D88"/>
    <w:rsid w:val="00407A2E"/>
    <w:rsid w:val="00420017"/>
    <w:rsid w:val="00423FE4"/>
    <w:rsid w:val="00424726"/>
    <w:rsid w:val="00424E2A"/>
    <w:rsid w:val="004256A5"/>
    <w:rsid w:val="00425D49"/>
    <w:rsid w:val="0042789E"/>
    <w:rsid w:val="00431DD4"/>
    <w:rsid w:val="00433AB4"/>
    <w:rsid w:val="00434435"/>
    <w:rsid w:val="00434734"/>
    <w:rsid w:val="004358E5"/>
    <w:rsid w:val="00436683"/>
    <w:rsid w:val="00437505"/>
    <w:rsid w:val="00444F09"/>
    <w:rsid w:val="004450A8"/>
    <w:rsid w:val="0044599F"/>
    <w:rsid w:val="00445EC0"/>
    <w:rsid w:val="004478B5"/>
    <w:rsid w:val="00454F6B"/>
    <w:rsid w:val="00455C07"/>
    <w:rsid w:val="00455D5D"/>
    <w:rsid w:val="00455F03"/>
    <w:rsid w:val="004564C9"/>
    <w:rsid w:val="00456F03"/>
    <w:rsid w:val="004608BC"/>
    <w:rsid w:val="0046146E"/>
    <w:rsid w:val="0046301E"/>
    <w:rsid w:val="00463457"/>
    <w:rsid w:val="00465804"/>
    <w:rsid w:val="004666BD"/>
    <w:rsid w:val="00466964"/>
    <w:rsid w:val="00467848"/>
    <w:rsid w:val="0047168D"/>
    <w:rsid w:val="0047433B"/>
    <w:rsid w:val="00474586"/>
    <w:rsid w:val="00475661"/>
    <w:rsid w:val="00480088"/>
    <w:rsid w:val="00480206"/>
    <w:rsid w:val="00480C43"/>
    <w:rsid w:val="004817C7"/>
    <w:rsid w:val="004824C8"/>
    <w:rsid w:val="00483B70"/>
    <w:rsid w:val="00483FDB"/>
    <w:rsid w:val="00484AA5"/>
    <w:rsid w:val="00485DA7"/>
    <w:rsid w:val="00486131"/>
    <w:rsid w:val="00486356"/>
    <w:rsid w:val="00486658"/>
    <w:rsid w:val="00487402"/>
    <w:rsid w:val="00492932"/>
    <w:rsid w:val="004950EA"/>
    <w:rsid w:val="00496FA4"/>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C04EB"/>
    <w:rsid w:val="004C080F"/>
    <w:rsid w:val="004C35BE"/>
    <w:rsid w:val="004C419E"/>
    <w:rsid w:val="004C4ADE"/>
    <w:rsid w:val="004C5AC9"/>
    <w:rsid w:val="004C643C"/>
    <w:rsid w:val="004C6F9C"/>
    <w:rsid w:val="004C7EC9"/>
    <w:rsid w:val="004D19E0"/>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4F6CEC"/>
    <w:rsid w:val="00500A58"/>
    <w:rsid w:val="00502287"/>
    <w:rsid w:val="0050494C"/>
    <w:rsid w:val="00504FEF"/>
    <w:rsid w:val="00505A1A"/>
    <w:rsid w:val="00507807"/>
    <w:rsid w:val="00510C9D"/>
    <w:rsid w:val="005130E5"/>
    <w:rsid w:val="00513F62"/>
    <w:rsid w:val="005140FC"/>
    <w:rsid w:val="005148D3"/>
    <w:rsid w:val="00515C7B"/>
    <w:rsid w:val="0051638C"/>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49A6"/>
    <w:rsid w:val="0053552F"/>
    <w:rsid w:val="00540E77"/>
    <w:rsid w:val="0054108A"/>
    <w:rsid w:val="00542223"/>
    <w:rsid w:val="00542374"/>
    <w:rsid w:val="00542D43"/>
    <w:rsid w:val="005432EA"/>
    <w:rsid w:val="00543614"/>
    <w:rsid w:val="00545F00"/>
    <w:rsid w:val="00546225"/>
    <w:rsid w:val="0054632A"/>
    <w:rsid w:val="00547564"/>
    <w:rsid w:val="00551490"/>
    <w:rsid w:val="00553111"/>
    <w:rsid w:val="00555B82"/>
    <w:rsid w:val="00555FE7"/>
    <w:rsid w:val="0055672A"/>
    <w:rsid w:val="00560D7B"/>
    <w:rsid w:val="00561717"/>
    <w:rsid w:val="00563657"/>
    <w:rsid w:val="005639BE"/>
    <w:rsid w:val="00564BD9"/>
    <w:rsid w:val="005671A7"/>
    <w:rsid w:val="00567722"/>
    <w:rsid w:val="00567BE9"/>
    <w:rsid w:val="00567D94"/>
    <w:rsid w:val="00570EAC"/>
    <w:rsid w:val="005721FF"/>
    <w:rsid w:val="00573916"/>
    <w:rsid w:val="00573AB0"/>
    <w:rsid w:val="00573CEE"/>
    <w:rsid w:val="0057400E"/>
    <w:rsid w:val="00575574"/>
    <w:rsid w:val="00575B23"/>
    <w:rsid w:val="005768E5"/>
    <w:rsid w:val="005776C0"/>
    <w:rsid w:val="00577DC6"/>
    <w:rsid w:val="005821D4"/>
    <w:rsid w:val="00584584"/>
    <w:rsid w:val="0058476D"/>
    <w:rsid w:val="00584FF4"/>
    <w:rsid w:val="00585864"/>
    <w:rsid w:val="00585A97"/>
    <w:rsid w:val="00586BA2"/>
    <w:rsid w:val="00586C66"/>
    <w:rsid w:val="00586E5F"/>
    <w:rsid w:val="005877D5"/>
    <w:rsid w:val="0059002E"/>
    <w:rsid w:val="00592EE4"/>
    <w:rsid w:val="00594538"/>
    <w:rsid w:val="0059463C"/>
    <w:rsid w:val="005967A5"/>
    <w:rsid w:val="0059704E"/>
    <w:rsid w:val="005971CE"/>
    <w:rsid w:val="005972E1"/>
    <w:rsid w:val="00597547"/>
    <w:rsid w:val="005975E7"/>
    <w:rsid w:val="00597CA9"/>
    <w:rsid w:val="005A06B0"/>
    <w:rsid w:val="005A0D90"/>
    <w:rsid w:val="005A0EB1"/>
    <w:rsid w:val="005A4722"/>
    <w:rsid w:val="005A527D"/>
    <w:rsid w:val="005A54A2"/>
    <w:rsid w:val="005A5C98"/>
    <w:rsid w:val="005A6DD7"/>
    <w:rsid w:val="005B0861"/>
    <w:rsid w:val="005B12A5"/>
    <w:rsid w:val="005B1391"/>
    <w:rsid w:val="005B1BF4"/>
    <w:rsid w:val="005B4839"/>
    <w:rsid w:val="005B4F27"/>
    <w:rsid w:val="005B5EF8"/>
    <w:rsid w:val="005C2965"/>
    <w:rsid w:val="005C388F"/>
    <w:rsid w:val="005C46CE"/>
    <w:rsid w:val="005C5153"/>
    <w:rsid w:val="005C68EE"/>
    <w:rsid w:val="005D0912"/>
    <w:rsid w:val="005D1461"/>
    <w:rsid w:val="005D1A87"/>
    <w:rsid w:val="005D29E3"/>
    <w:rsid w:val="005D44B8"/>
    <w:rsid w:val="005D485D"/>
    <w:rsid w:val="005D4C80"/>
    <w:rsid w:val="005D5AF9"/>
    <w:rsid w:val="005D737E"/>
    <w:rsid w:val="005E0065"/>
    <w:rsid w:val="005E08DA"/>
    <w:rsid w:val="005E178B"/>
    <w:rsid w:val="005E1F36"/>
    <w:rsid w:val="005E3609"/>
    <w:rsid w:val="005E3A80"/>
    <w:rsid w:val="005E44AA"/>
    <w:rsid w:val="005E5F8E"/>
    <w:rsid w:val="005E64AF"/>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272F6"/>
    <w:rsid w:val="00630E37"/>
    <w:rsid w:val="006335A0"/>
    <w:rsid w:val="00633AA5"/>
    <w:rsid w:val="00634E82"/>
    <w:rsid w:val="006360B0"/>
    <w:rsid w:val="006366D5"/>
    <w:rsid w:val="00637E81"/>
    <w:rsid w:val="00643BE4"/>
    <w:rsid w:val="00643F91"/>
    <w:rsid w:val="00645417"/>
    <w:rsid w:val="00647383"/>
    <w:rsid w:val="006515DC"/>
    <w:rsid w:val="00651F84"/>
    <w:rsid w:val="00656A11"/>
    <w:rsid w:val="00657331"/>
    <w:rsid w:val="0066083E"/>
    <w:rsid w:val="0066105F"/>
    <w:rsid w:val="00661338"/>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4D5"/>
    <w:rsid w:val="006937AD"/>
    <w:rsid w:val="006937CE"/>
    <w:rsid w:val="00694070"/>
    <w:rsid w:val="00694B82"/>
    <w:rsid w:val="00695182"/>
    <w:rsid w:val="006977F2"/>
    <w:rsid w:val="00697C9B"/>
    <w:rsid w:val="006A0E87"/>
    <w:rsid w:val="006A25E6"/>
    <w:rsid w:val="006A44EF"/>
    <w:rsid w:val="006A46EC"/>
    <w:rsid w:val="006A4D2D"/>
    <w:rsid w:val="006B0BAF"/>
    <w:rsid w:val="006B1E01"/>
    <w:rsid w:val="006B2D6B"/>
    <w:rsid w:val="006B4D75"/>
    <w:rsid w:val="006B6062"/>
    <w:rsid w:val="006B6CF1"/>
    <w:rsid w:val="006C6269"/>
    <w:rsid w:val="006C68A0"/>
    <w:rsid w:val="006D2888"/>
    <w:rsid w:val="006D3071"/>
    <w:rsid w:val="006D5864"/>
    <w:rsid w:val="006D7B3C"/>
    <w:rsid w:val="006E1F6E"/>
    <w:rsid w:val="006E2517"/>
    <w:rsid w:val="006E2C60"/>
    <w:rsid w:val="006E2DCB"/>
    <w:rsid w:val="006E3F24"/>
    <w:rsid w:val="006E3FF9"/>
    <w:rsid w:val="006E506E"/>
    <w:rsid w:val="006E63B7"/>
    <w:rsid w:val="006F005A"/>
    <w:rsid w:val="006F033C"/>
    <w:rsid w:val="006F1E04"/>
    <w:rsid w:val="006F1F5D"/>
    <w:rsid w:val="006F3168"/>
    <w:rsid w:val="006F3384"/>
    <w:rsid w:val="006F415C"/>
    <w:rsid w:val="006F49CD"/>
    <w:rsid w:val="006F62F4"/>
    <w:rsid w:val="006F68AA"/>
    <w:rsid w:val="00700181"/>
    <w:rsid w:val="00700500"/>
    <w:rsid w:val="007017DE"/>
    <w:rsid w:val="00701B3C"/>
    <w:rsid w:val="00702986"/>
    <w:rsid w:val="007041C7"/>
    <w:rsid w:val="00705260"/>
    <w:rsid w:val="007057EB"/>
    <w:rsid w:val="00705863"/>
    <w:rsid w:val="00706476"/>
    <w:rsid w:val="00711389"/>
    <w:rsid w:val="007126B9"/>
    <w:rsid w:val="00713C5E"/>
    <w:rsid w:val="00721436"/>
    <w:rsid w:val="007219E8"/>
    <w:rsid w:val="00721A79"/>
    <w:rsid w:val="00723111"/>
    <w:rsid w:val="0072433D"/>
    <w:rsid w:val="0073343D"/>
    <w:rsid w:val="00737EFF"/>
    <w:rsid w:val="007402CC"/>
    <w:rsid w:val="007428E2"/>
    <w:rsid w:val="007448C6"/>
    <w:rsid w:val="00744DDB"/>
    <w:rsid w:val="0074564C"/>
    <w:rsid w:val="0074656F"/>
    <w:rsid w:val="0074661D"/>
    <w:rsid w:val="00747F5A"/>
    <w:rsid w:val="007526AE"/>
    <w:rsid w:val="00753D62"/>
    <w:rsid w:val="00753DA0"/>
    <w:rsid w:val="00755204"/>
    <w:rsid w:val="007554DA"/>
    <w:rsid w:val="00756ED4"/>
    <w:rsid w:val="00756F82"/>
    <w:rsid w:val="007615FB"/>
    <w:rsid w:val="007626B0"/>
    <w:rsid w:val="00764A4F"/>
    <w:rsid w:val="00764E4A"/>
    <w:rsid w:val="007675BB"/>
    <w:rsid w:val="007707F2"/>
    <w:rsid w:val="00770D06"/>
    <w:rsid w:val="00772047"/>
    <w:rsid w:val="00772579"/>
    <w:rsid w:val="00773DB8"/>
    <w:rsid w:val="0077622E"/>
    <w:rsid w:val="00781A04"/>
    <w:rsid w:val="007842D1"/>
    <w:rsid w:val="00785897"/>
    <w:rsid w:val="00785D2D"/>
    <w:rsid w:val="00786587"/>
    <w:rsid w:val="007911D4"/>
    <w:rsid w:val="007A00C8"/>
    <w:rsid w:val="007A2CCB"/>
    <w:rsid w:val="007A3205"/>
    <w:rsid w:val="007A3788"/>
    <w:rsid w:val="007A54E8"/>
    <w:rsid w:val="007A7697"/>
    <w:rsid w:val="007B0A61"/>
    <w:rsid w:val="007B644C"/>
    <w:rsid w:val="007C004A"/>
    <w:rsid w:val="007C061C"/>
    <w:rsid w:val="007C2C21"/>
    <w:rsid w:val="007C5BD9"/>
    <w:rsid w:val="007C6798"/>
    <w:rsid w:val="007D1842"/>
    <w:rsid w:val="007D1DD1"/>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801873"/>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388"/>
    <w:rsid w:val="00826AF5"/>
    <w:rsid w:val="008309B8"/>
    <w:rsid w:val="00830E22"/>
    <w:rsid w:val="00830EF2"/>
    <w:rsid w:val="00831B34"/>
    <w:rsid w:val="00833E49"/>
    <w:rsid w:val="008400BD"/>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3FAF"/>
    <w:rsid w:val="008843C0"/>
    <w:rsid w:val="008845E4"/>
    <w:rsid w:val="00885251"/>
    <w:rsid w:val="00886685"/>
    <w:rsid w:val="00886FCE"/>
    <w:rsid w:val="00887294"/>
    <w:rsid w:val="00890438"/>
    <w:rsid w:val="00891144"/>
    <w:rsid w:val="0089163F"/>
    <w:rsid w:val="00892498"/>
    <w:rsid w:val="008928B6"/>
    <w:rsid w:val="00894F7B"/>
    <w:rsid w:val="00895596"/>
    <w:rsid w:val="00896976"/>
    <w:rsid w:val="00896E63"/>
    <w:rsid w:val="0089740A"/>
    <w:rsid w:val="00897606"/>
    <w:rsid w:val="00897DA5"/>
    <w:rsid w:val="008A03EC"/>
    <w:rsid w:val="008A1FDD"/>
    <w:rsid w:val="008A3DC2"/>
    <w:rsid w:val="008A417C"/>
    <w:rsid w:val="008A4F1D"/>
    <w:rsid w:val="008A680B"/>
    <w:rsid w:val="008B05FA"/>
    <w:rsid w:val="008B0AF3"/>
    <w:rsid w:val="008B1A2B"/>
    <w:rsid w:val="008B2479"/>
    <w:rsid w:val="008B35AA"/>
    <w:rsid w:val="008B4982"/>
    <w:rsid w:val="008B4F43"/>
    <w:rsid w:val="008B5F24"/>
    <w:rsid w:val="008B603F"/>
    <w:rsid w:val="008B7084"/>
    <w:rsid w:val="008B7CF3"/>
    <w:rsid w:val="008C130D"/>
    <w:rsid w:val="008C1E94"/>
    <w:rsid w:val="008C2204"/>
    <w:rsid w:val="008C373A"/>
    <w:rsid w:val="008C3CA6"/>
    <w:rsid w:val="008C3DC1"/>
    <w:rsid w:val="008C4302"/>
    <w:rsid w:val="008C45DD"/>
    <w:rsid w:val="008C4F6D"/>
    <w:rsid w:val="008C68B9"/>
    <w:rsid w:val="008D2BB5"/>
    <w:rsid w:val="008D535F"/>
    <w:rsid w:val="008E13F2"/>
    <w:rsid w:val="008E2474"/>
    <w:rsid w:val="008E28E5"/>
    <w:rsid w:val="008E5619"/>
    <w:rsid w:val="008E5AE2"/>
    <w:rsid w:val="008E64F4"/>
    <w:rsid w:val="008E7C94"/>
    <w:rsid w:val="008E7E95"/>
    <w:rsid w:val="008F1D99"/>
    <w:rsid w:val="008F2AAA"/>
    <w:rsid w:val="008F617B"/>
    <w:rsid w:val="008F664A"/>
    <w:rsid w:val="008F72F2"/>
    <w:rsid w:val="008F7B1C"/>
    <w:rsid w:val="00900CAE"/>
    <w:rsid w:val="009012EA"/>
    <w:rsid w:val="00901409"/>
    <w:rsid w:val="00901791"/>
    <w:rsid w:val="009037E8"/>
    <w:rsid w:val="00904273"/>
    <w:rsid w:val="00904820"/>
    <w:rsid w:val="009052F7"/>
    <w:rsid w:val="00905D0E"/>
    <w:rsid w:val="00906626"/>
    <w:rsid w:val="0090797E"/>
    <w:rsid w:val="0091300D"/>
    <w:rsid w:val="00913158"/>
    <w:rsid w:val="00914B9B"/>
    <w:rsid w:val="009159C6"/>
    <w:rsid w:val="00920515"/>
    <w:rsid w:val="00922B68"/>
    <w:rsid w:val="00925830"/>
    <w:rsid w:val="009268A7"/>
    <w:rsid w:val="00926906"/>
    <w:rsid w:val="009278EE"/>
    <w:rsid w:val="00930298"/>
    <w:rsid w:val="009303B2"/>
    <w:rsid w:val="00930C31"/>
    <w:rsid w:val="00930DB7"/>
    <w:rsid w:val="00933B75"/>
    <w:rsid w:val="00934D97"/>
    <w:rsid w:val="00935E5D"/>
    <w:rsid w:val="00937551"/>
    <w:rsid w:val="009378D7"/>
    <w:rsid w:val="00937C54"/>
    <w:rsid w:val="009413CC"/>
    <w:rsid w:val="009421C0"/>
    <w:rsid w:val="00943A2D"/>
    <w:rsid w:val="0094578C"/>
    <w:rsid w:val="00946CB4"/>
    <w:rsid w:val="00946DE1"/>
    <w:rsid w:val="009471BC"/>
    <w:rsid w:val="009506F6"/>
    <w:rsid w:val="009522B6"/>
    <w:rsid w:val="009527E8"/>
    <w:rsid w:val="00954546"/>
    <w:rsid w:val="00960BDE"/>
    <w:rsid w:val="00961987"/>
    <w:rsid w:val="009633C3"/>
    <w:rsid w:val="009639BD"/>
    <w:rsid w:val="00964E00"/>
    <w:rsid w:val="0096598F"/>
    <w:rsid w:val="00966F9D"/>
    <w:rsid w:val="0097057F"/>
    <w:rsid w:val="009706BD"/>
    <w:rsid w:val="00974C71"/>
    <w:rsid w:val="00976291"/>
    <w:rsid w:val="009764BA"/>
    <w:rsid w:val="00977509"/>
    <w:rsid w:val="0098081D"/>
    <w:rsid w:val="00982134"/>
    <w:rsid w:val="0098307C"/>
    <w:rsid w:val="00983595"/>
    <w:rsid w:val="00984E77"/>
    <w:rsid w:val="00985A9D"/>
    <w:rsid w:val="00992D64"/>
    <w:rsid w:val="00993A57"/>
    <w:rsid w:val="00994A9F"/>
    <w:rsid w:val="009A06BB"/>
    <w:rsid w:val="009A0EAE"/>
    <w:rsid w:val="009A14CC"/>
    <w:rsid w:val="009A1612"/>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912"/>
    <w:rsid w:val="009C57EB"/>
    <w:rsid w:val="009C61DD"/>
    <w:rsid w:val="009C61E7"/>
    <w:rsid w:val="009C6AB2"/>
    <w:rsid w:val="009C7678"/>
    <w:rsid w:val="009D089A"/>
    <w:rsid w:val="009D1836"/>
    <w:rsid w:val="009D31FC"/>
    <w:rsid w:val="009D342E"/>
    <w:rsid w:val="009D634F"/>
    <w:rsid w:val="009D68DA"/>
    <w:rsid w:val="009D6E6E"/>
    <w:rsid w:val="009E2A5C"/>
    <w:rsid w:val="009E2D6B"/>
    <w:rsid w:val="009E3B3F"/>
    <w:rsid w:val="009E5305"/>
    <w:rsid w:val="009E5519"/>
    <w:rsid w:val="009E576F"/>
    <w:rsid w:val="009E6160"/>
    <w:rsid w:val="009E683C"/>
    <w:rsid w:val="009E6DCA"/>
    <w:rsid w:val="009E70E7"/>
    <w:rsid w:val="009F0173"/>
    <w:rsid w:val="009F0243"/>
    <w:rsid w:val="009F0B89"/>
    <w:rsid w:val="009F0EC5"/>
    <w:rsid w:val="009F204B"/>
    <w:rsid w:val="009F34AC"/>
    <w:rsid w:val="009F36EE"/>
    <w:rsid w:val="009F4617"/>
    <w:rsid w:val="009F4924"/>
    <w:rsid w:val="009F4AC5"/>
    <w:rsid w:val="009F5C7D"/>
    <w:rsid w:val="009F5F6F"/>
    <w:rsid w:val="009F6A24"/>
    <w:rsid w:val="00A009B4"/>
    <w:rsid w:val="00A01229"/>
    <w:rsid w:val="00A02856"/>
    <w:rsid w:val="00A03C47"/>
    <w:rsid w:val="00A06349"/>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1B18"/>
    <w:rsid w:val="00A444B4"/>
    <w:rsid w:val="00A44629"/>
    <w:rsid w:val="00A44EAB"/>
    <w:rsid w:val="00A45562"/>
    <w:rsid w:val="00A45AF9"/>
    <w:rsid w:val="00A47F11"/>
    <w:rsid w:val="00A5254B"/>
    <w:rsid w:val="00A56AD4"/>
    <w:rsid w:val="00A57505"/>
    <w:rsid w:val="00A60EAD"/>
    <w:rsid w:val="00A623EC"/>
    <w:rsid w:val="00A629B2"/>
    <w:rsid w:val="00A6498F"/>
    <w:rsid w:val="00A64DDA"/>
    <w:rsid w:val="00A650E8"/>
    <w:rsid w:val="00A66813"/>
    <w:rsid w:val="00A7305F"/>
    <w:rsid w:val="00A742BA"/>
    <w:rsid w:val="00A74961"/>
    <w:rsid w:val="00A753BA"/>
    <w:rsid w:val="00A75934"/>
    <w:rsid w:val="00A75C19"/>
    <w:rsid w:val="00A77EAF"/>
    <w:rsid w:val="00A806DE"/>
    <w:rsid w:val="00A814D5"/>
    <w:rsid w:val="00A8247E"/>
    <w:rsid w:val="00A82709"/>
    <w:rsid w:val="00A83ED0"/>
    <w:rsid w:val="00A85BDA"/>
    <w:rsid w:val="00A86ACD"/>
    <w:rsid w:val="00A86BDE"/>
    <w:rsid w:val="00A86CEF"/>
    <w:rsid w:val="00A87EA3"/>
    <w:rsid w:val="00A905F0"/>
    <w:rsid w:val="00A9115A"/>
    <w:rsid w:val="00A913EF"/>
    <w:rsid w:val="00A91F67"/>
    <w:rsid w:val="00A931FC"/>
    <w:rsid w:val="00A96287"/>
    <w:rsid w:val="00AA01A3"/>
    <w:rsid w:val="00AA0803"/>
    <w:rsid w:val="00AA19C0"/>
    <w:rsid w:val="00AA230F"/>
    <w:rsid w:val="00AA2B11"/>
    <w:rsid w:val="00AA362B"/>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0C14"/>
    <w:rsid w:val="00AC1DDF"/>
    <w:rsid w:val="00AC1F2B"/>
    <w:rsid w:val="00AC32CC"/>
    <w:rsid w:val="00AC5686"/>
    <w:rsid w:val="00AC56A2"/>
    <w:rsid w:val="00AC573C"/>
    <w:rsid w:val="00AD2F15"/>
    <w:rsid w:val="00AD4C00"/>
    <w:rsid w:val="00AD5A00"/>
    <w:rsid w:val="00AD706A"/>
    <w:rsid w:val="00AE0C72"/>
    <w:rsid w:val="00AE19EA"/>
    <w:rsid w:val="00AE207D"/>
    <w:rsid w:val="00AE27C5"/>
    <w:rsid w:val="00AE3B9E"/>
    <w:rsid w:val="00AE4752"/>
    <w:rsid w:val="00AE4BD0"/>
    <w:rsid w:val="00AE4E84"/>
    <w:rsid w:val="00AE731C"/>
    <w:rsid w:val="00AE768D"/>
    <w:rsid w:val="00AE7A97"/>
    <w:rsid w:val="00AE7D82"/>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A85"/>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4905"/>
    <w:rsid w:val="00B36AD4"/>
    <w:rsid w:val="00B4097A"/>
    <w:rsid w:val="00B41902"/>
    <w:rsid w:val="00B432CA"/>
    <w:rsid w:val="00B43D93"/>
    <w:rsid w:val="00B451E8"/>
    <w:rsid w:val="00B4668C"/>
    <w:rsid w:val="00B467F2"/>
    <w:rsid w:val="00B46D98"/>
    <w:rsid w:val="00B52950"/>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300"/>
    <w:rsid w:val="00B8570C"/>
    <w:rsid w:val="00B85EAC"/>
    <w:rsid w:val="00B86644"/>
    <w:rsid w:val="00B910CA"/>
    <w:rsid w:val="00B92CC5"/>
    <w:rsid w:val="00B93029"/>
    <w:rsid w:val="00B94A81"/>
    <w:rsid w:val="00B960BD"/>
    <w:rsid w:val="00B97166"/>
    <w:rsid w:val="00B971BB"/>
    <w:rsid w:val="00BA039E"/>
    <w:rsid w:val="00BA09A2"/>
    <w:rsid w:val="00BA09F2"/>
    <w:rsid w:val="00BA2E8B"/>
    <w:rsid w:val="00BA33D3"/>
    <w:rsid w:val="00BA3DA2"/>
    <w:rsid w:val="00BB033A"/>
    <w:rsid w:val="00BB095B"/>
    <w:rsid w:val="00BB0EAC"/>
    <w:rsid w:val="00BB118B"/>
    <w:rsid w:val="00BB5179"/>
    <w:rsid w:val="00BB567F"/>
    <w:rsid w:val="00BC160F"/>
    <w:rsid w:val="00BC19C7"/>
    <w:rsid w:val="00BC23A0"/>
    <w:rsid w:val="00BC2E27"/>
    <w:rsid w:val="00BC5285"/>
    <w:rsid w:val="00BC60E7"/>
    <w:rsid w:val="00BC76BE"/>
    <w:rsid w:val="00BC7D95"/>
    <w:rsid w:val="00BD1536"/>
    <w:rsid w:val="00BD4DBF"/>
    <w:rsid w:val="00BD6898"/>
    <w:rsid w:val="00BD7205"/>
    <w:rsid w:val="00BD7A3C"/>
    <w:rsid w:val="00BD7CDE"/>
    <w:rsid w:val="00BD7DB4"/>
    <w:rsid w:val="00BE0897"/>
    <w:rsid w:val="00BE0B37"/>
    <w:rsid w:val="00BE31A3"/>
    <w:rsid w:val="00BE5162"/>
    <w:rsid w:val="00BE5F5D"/>
    <w:rsid w:val="00BE63C8"/>
    <w:rsid w:val="00BE69CA"/>
    <w:rsid w:val="00BE753A"/>
    <w:rsid w:val="00BE7C3F"/>
    <w:rsid w:val="00BF0CAB"/>
    <w:rsid w:val="00BF2830"/>
    <w:rsid w:val="00BF305F"/>
    <w:rsid w:val="00BF37F8"/>
    <w:rsid w:val="00BF5F1F"/>
    <w:rsid w:val="00BF744D"/>
    <w:rsid w:val="00C00B9A"/>
    <w:rsid w:val="00C07425"/>
    <w:rsid w:val="00C078DD"/>
    <w:rsid w:val="00C10050"/>
    <w:rsid w:val="00C11D3F"/>
    <w:rsid w:val="00C11D83"/>
    <w:rsid w:val="00C1478D"/>
    <w:rsid w:val="00C1482F"/>
    <w:rsid w:val="00C1629D"/>
    <w:rsid w:val="00C16CB2"/>
    <w:rsid w:val="00C207C3"/>
    <w:rsid w:val="00C20D84"/>
    <w:rsid w:val="00C214A5"/>
    <w:rsid w:val="00C2192B"/>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22C"/>
    <w:rsid w:val="00C6749F"/>
    <w:rsid w:val="00C721AB"/>
    <w:rsid w:val="00C72F96"/>
    <w:rsid w:val="00C73B76"/>
    <w:rsid w:val="00C73C43"/>
    <w:rsid w:val="00C73EFD"/>
    <w:rsid w:val="00C766FC"/>
    <w:rsid w:val="00C76E9F"/>
    <w:rsid w:val="00C81C81"/>
    <w:rsid w:val="00C81CF8"/>
    <w:rsid w:val="00C84711"/>
    <w:rsid w:val="00C84933"/>
    <w:rsid w:val="00C90E32"/>
    <w:rsid w:val="00C912E8"/>
    <w:rsid w:val="00C952AF"/>
    <w:rsid w:val="00C97122"/>
    <w:rsid w:val="00CA1911"/>
    <w:rsid w:val="00CA51C4"/>
    <w:rsid w:val="00CA6538"/>
    <w:rsid w:val="00CA6726"/>
    <w:rsid w:val="00CB0339"/>
    <w:rsid w:val="00CB06FB"/>
    <w:rsid w:val="00CB0CD0"/>
    <w:rsid w:val="00CB1F2B"/>
    <w:rsid w:val="00CB2F00"/>
    <w:rsid w:val="00CB2F63"/>
    <w:rsid w:val="00CB3CFA"/>
    <w:rsid w:val="00CB526C"/>
    <w:rsid w:val="00CB680F"/>
    <w:rsid w:val="00CB682F"/>
    <w:rsid w:val="00CC1363"/>
    <w:rsid w:val="00CC1582"/>
    <w:rsid w:val="00CC6438"/>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3F1E"/>
    <w:rsid w:val="00CF4C21"/>
    <w:rsid w:val="00CF5B2C"/>
    <w:rsid w:val="00D02211"/>
    <w:rsid w:val="00D02755"/>
    <w:rsid w:val="00D04DC4"/>
    <w:rsid w:val="00D06196"/>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4A84"/>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3A47"/>
    <w:rsid w:val="00D516D7"/>
    <w:rsid w:val="00D52778"/>
    <w:rsid w:val="00D53986"/>
    <w:rsid w:val="00D53B3A"/>
    <w:rsid w:val="00D5429D"/>
    <w:rsid w:val="00D56B2A"/>
    <w:rsid w:val="00D61BAF"/>
    <w:rsid w:val="00D62F07"/>
    <w:rsid w:val="00D63409"/>
    <w:rsid w:val="00D6551A"/>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83CA0"/>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741A"/>
    <w:rsid w:val="00DB1111"/>
    <w:rsid w:val="00DB362F"/>
    <w:rsid w:val="00DB3F71"/>
    <w:rsid w:val="00DB4742"/>
    <w:rsid w:val="00DB59F7"/>
    <w:rsid w:val="00DB7763"/>
    <w:rsid w:val="00DC6151"/>
    <w:rsid w:val="00DC6169"/>
    <w:rsid w:val="00DC740C"/>
    <w:rsid w:val="00DC7C55"/>
    <w:rsid w:val="00DD1DF6"/>
    <w:rsid w:val="00DD2C3D"/>
    <w:rsid w:val="00DD381D"/>
    <w:rsid w:val="00DD43A7"/>
    <w:rsid w:val="00DD643F"/>
    <w:rsid w:val="00DD67E9"/>
    <w:rsid w:val="00DE03DF"/>
    <w:rsid w:val="00DE0A34"/>
    <w:rsid w:val="00DE12A9"/>
    <w:rsid w:val="00DE16B8"/>
    <w:rsid w:val="00DE1B5D"/>
    <w:rsid w:val="00DE549D"/>
    <w:rsid w:val="00DE5C2D"/>
    <w:rsid w:val="00DF282B"/>
    <w:rsid w:val="00DF28B1"/>
    <w:rsid w:val="00DF56AD"/>
    <w:rsid w:val="00DF6286"/>
    <w:rsid w:val="00DF6D60"/>
    <w:rsid w:val="00DF7D97"/>
    <w:rsid w:val="00DF7FEE"/>
    <w:rsid w:val="00E00C17"/>
    <w:rsid w:val="00E01170"/>
    <w:rsid w:val="00E02963"/>
    <w:rsid w:val="00E047C1"/>
    <w:rsid w:val="00E04C97"/>
    <w:rsid w:val="00E05334"/>
    <w:rsid w:val="00E108E1"/>
    <w:rsid w:val="00E11320"/>
    <w:rsid w:val="00E11EB4"/>
    <w:rsid w:val="00E121D8"/>
    <w:rsid w:val="00E122EB"/>
    <w:rsid w:val="00E1394F"/>
    <w:rsid w:val="00E1498A"/>
    <w:rsid w:val="00E15A4C"/>
    <w:rsid w:val="00E15A7E"/>
    <w:rsid w:val="00E16AB7"/>
    <w:rsid w:val="00E170E2"/>
    <w:rsid w:val="00E1758F"/>
    <w:rsid w:val="00E20A33"/>
    <w:rsid w:val="00E22263"/>
    <w:rsid w:val="00E22AC9"/>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5234A"/>
    <w:rsid w:val="00E6360E"/>
    <w:rsid w:val="00E6395F"/>
    <w:rsid w:val="00E650CF"/>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1E8E"/>
    <w:rsid w:val="00E91F49"/>
    <w:rsid w:val="00E92116"/>
    <w:rsid w:val="00E924E8"/>
    <w:rsid w:val="00E92737"/>
    <w:rsid w:val="00E92770"/>
    <w:rsid w:val="00E93767"/>
    <w:rsid w:val="00E94A2D"/>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4E70"/>
    <w:rsid w:val="00EB5382"/>
    <w:rsid w:val="00EB5430"/>
    <w:rsid w:val="00EB55FF"/>
    <w:rsid w:val="00EC0D33"/>
    <w:rsid w:val="00EC1DE8"/>
    <w:rsid w:val="00EC2923"/>
    <w:rsid w:val="00EC55CD"/>
    <w:rsid w:val="00EC63C9"/>
    <w:rsid w:val="00EC6C0E"/>
    <w:rsid w:val="00EC7B65"/>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2321"/>
    <w:rsid w:val="00EF46E4"/>
    <w:rsid w:val="00EF7C64"/>
    <w:rsid w:val="00F00579"/>
    <w:rsid w:val="00F01F06"/>
    <w:rsid w:val="00F023E0"/>
    <w:rsid w:val="00F025D3"/>
    <w:rsid w:val="00F03627"/>
    <w:rsid w:val="00F03D5B"/>
    <w:rsid w:val="00F03DE1"/>
    <w:rsid w:val="00F05C51"/>
    <w:rsid w:val="00F0648E"/>
    <w:rsid w:val="00F104E8"/>
    <w:rsid w:val="00F12168"/>
    <w:rsid w:val="00F13C41"/>
    <w:rsid w:val="00F14797"/>
    <w:rsid w:val="00F1539E"/>
    <w:rsid w:val="00F15BC1"/>
    <w:rsid w:val="00F16E17"/>
    <w:rsid w:val="00F16EEC"/>
    <w:rsid w:val="00F17D12"/>
    <w:rsid w:val="00F21212"/>
    <w:rsid w:val="00F22DD9"/>
    <w:rsid w:val="00F22E3D"/>
    <w:rsid w:val="00F2452A"/>
    <w:rsid w:val="00F25233"/>
    <w:rsid w:val="00F256B2"/>
    <w:rsid w:val="00F25DB8"/>
    <w:rsid w:val="00F264DD"/>
    <w:rsid w:val="00F32BAA"/>
    <w:rsid w:val="00F32E94"/>
    <w:rsid w:val="00F34BB6"/>
    <w:rsid w:val="00F37418"/>
    <w:rsid w:val="00F37E6B"/>
    <w:rsid w:val="00F40365"/>
    <w:rsid w:val="00F406B2"/>
    <w:rsid w:val="00F409E3"/>
    <w:rsid w:val="00F42022"/>
    <w:rsid w:val="00F43533"/>
    <w:rsid w:val="00F4477B"/>
    <w:rsid w:val="00F46907"/>
    <w:rsid w:val="00F50ACC"/>
    <w:rsid w:val="00F51313"/>
    <w:rsid w:val="00F526B9"/>
    <w:rsid w:val="00F53326"/>
    <w:rsid w:val="00F53CE4"/>
    <w:rsid w:val="00F55EFE"/>
    <w:rsid w:val="00F562A1"/>
    <w:rsid w:val="00F57231"/>
    <w:rsid w:val="00F643CC"/>
    <w:rsid w:val="00F655DA"/>
    <w:rsid w:val="00F664CB"/>
    <w:rsid w:val="00F70C6E"/>
    <w:rsid w:val="00F70FA7"/>
    <w:rsid w:val="00F7238D"/>
    <w:rsid w:val="00F744D1"/>
    <w:rsid w:val="00F74C42"/>
    <w:rsid w:val="00F76C67"/>
    <w:rsid w:val="00F80BEE"/>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1E10"/>
    <w:rsid w:val="00FA1F09"/>
    <w:rsid w:val="00FA2E93"/>
    <w:rsid w:val="00FA3838"/>
    <w:rsid w:val="00FA600A"/>
    <w:rsid w:val="00FA7D60"/>
    <w:rsid w:val="00FB00B9"/>
    <w:rsid w:val="00FB09EF"/>
    <w:rsid w:val="00FB3298"/>
    <w:rsid w:val="00FB4BAA"/>
    <w:rsid w:val="00FB58E0"/>
    <w:rsid w:val="00FB6541"/>
    <w:rsid w:val="00FB7A17"/>
    <w:rsid w:val="00FC5D3E"/>
    <w:rsid w:val="00FC5F00"/>
    <w:rsid w:val="00FC5F83"/>
    <w:rsid w:val="00FC79CA"/>
    <w:rsid w:val="00FD0757"/>
    <w:rsid w:val="00FD295E"/>
    <w:rsid w:val="00FD3C0F"/>
    <w:rsid w:val="00FD4B07"/>
    <w:rsid w:val="00FD7E72"/>
    <w:rsid w:val="00FE068B"/>
    <w:rsid w:val="00FE10FF"/>
    <w:rsid w:val="00FE123D"/>
    <w:rsid w:val="00FE2A18"/>
    <w:rsid w:val="00FE3514"/>
    <w:rsid w:val="00FE4EF0"/>
    <w:rsid w:val="00FE5117"/>
    <w:rsid w:val="00FE558A"/>
    <w:rsid w:val="00FE57DB"/>
    <w:rsid w:val="00FF332A"/>
    <w:rsid w:val="00FF487C"/>
    <w:rsid w:val="00FF5F6B"/>
    <w:rsid w:val="00FF6631"/>
    <w:rsid w:val="00FF6FE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1969582182msonormal">
    <w:name w:val="yiv1969582182msonormal"/>
    <w:basedOn w:val="Normal"/>
    <w:rsid w:val="00B85300"/>
    <w:rPr>
      <w:rFonts w:ascii="Times New Roman" w:hAnsi="Times New Roman" w:cs="Times New Roman"/>
      <w:sz w:val="24"/>
      <w:szCs w:val="24"/>
    </w:rPr>
  </w:style>
  <w:style w:type="character" w:customStyle="1" w:styleId="msid16309">
    <w:name w:val="ms__id16309"/>
    <w:basedOn w:val="DefaultParagraphFont"/>
    <w:rsid w:val="00B85300"/>
  </w:style>
  <w:style w:type="paragraph" w:customStyle="1" w:styleId="yiv1557837574msonormal">
    <w:name w:val="yiv1557837574msonormal"/>
    <w:basedOn w:val="Normal"/>
    <w:rsid w:val="000A53C9"/>
    <w:pPr>
      <w:spacing w:before="100" w:beforeAutospacing="1" w:after="100" w:afterAutospacing="1"/>
    </w:pPr>
    <w:rPr>
      <w:rFonts w:ascii="Times New Roman" w:hAnsi="Times New Roman" w:cs="Times New Roman"/>
      <w:sz w:val="24"/>
      <w:szCs w:val="24"/>
    </w:rPr>
  </w:style>
  <w:style w:type="character" w:customStyle="1" w:styleId="yshortcuts1">
    <w:name w:val="yshortcuts1"/>
    <w:basedOn w:val="DefaultParagraphFont"/>
    <w:rsid w:val="007A3205"/>
    <w:rPr>
      <w:color w:val="366388"/>
    </w:rPr>
  </w:style>
  <w:style w:type="character" w:customStyle="1" w:styleId="yshortcuts2">
    <w:name w:val="yshortcuts2"/>
    <w:basedOn w:val="DefaultParagraphFont"/>
    <w:rsid w:val="007A3205"/>
    <w:rPr>
      <w:color w:val="366388"/>
    </w:rPr>
  </w:style>
  <w:style w:type="character" w:customStyle="1" w:styleId="yiv693942409apple-converted-space">
    <w:name w:val="yiv693942409apple-converted-space"/>
    <w:basedOn w:val="DefaultParagraphFont"/>
    <w:rsid w:val="007A3205"/>
  </w:style>
  <w:style w:type="character" w:customStyle="1" w:styleId="yshortcuts3">
    <w:name w:val="yshortcuts3"/>
    <w:basedOn w:val="DefaultParagraphFont"/>
    <w:rsid w:val="007A3205"/>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1969582182msonormal">
    <w:name w:val="yiv1969582182msonormal"/>
    <w:basedOn w:val="Normal"/>
    <w:rsid w:val="00B85300"/>
    <w:rPr>
      <w:rFonts w:ascii="Times New Roman" w:hAnsi="Times New Roman" w:cs="Times New Roman"/>
      <w:sz w:val="24"/>
      <w:szCs w:val="24"/>
    </w:rPr>
  </w:style>
  <w:style w:type="character" w:customStyle="1" w:styleId="msid16309">
    <w:name w:val="ms__id16309"/>
    <w:basedOn w:val="DefaultParagraphFont"/>
    <w:rsid w:val="00B85300"/>
  </w:style>
  <w:style w:type="paragraph" w:customStyle="1" w:styleId="yiv1557837574msonormal">
    <w:name w:val="yiv1557837574msonormal"/>
    <w:basedOn w:val="Normal"/>
    <w:rsid w:val="000A53C9"/>
    <w:pPr>
      <w:spacing w:before="100" w:beforeAutospacing="1" w:after="100" w:afterAutospacing="1"/>
    </w:pPr>
    <w:rPr>
      <w:rFonts w:ascii="Times New Roman" w:hAnsi="Times New Roman" w:cs="Times New Roman"/>
      <w:sz w:val="24"/>
      <w:szCs w:val="24"/>
    </w:rPr>
  </w:style>
  <w:style w:type="character" w:customStyle="1" w:styleId="yshortcuts1">
    <w:name w:val="yshortcuts1"/>
    <w:basedOn w:val="DefaultParagraphFont"/>
    <w:rsid w:val="007A3205"/>
    <w:rPr>
      <w:color w:val="366388"/>
    </w:rPr>
  </w:style>
  <w:style w:type="character" w:customStyle="1" w:styleId="yshortcuts2">
    <w:name w:val="yshortcuts2"/>
    <w:basedOn w:val="DefaultParagraphFont"/>
    <w:rsid w:val="007A3205"/>
    <w:rPr>
      <w:color w:val="366388"/>
    </w:rPr>
  </w:style>
  <w:style w:type="character" w:customStyle="1" w:styleId="yiv693942409apple-converted-space">
    <w:name w:val="yiv693942409apple-converted-space"/>
    <w:basedOn w:val="DefaultParagraphFont"/>
    <w:rsid w:val="007A3205"/>
  </w:style>
  <w:style w:type="character" w:customStyle="1" w:styleId="yshortcuts3">
    <w:name w:val="yshortcuts3"/>
    <w:basedOn w:val="DefaultParagraphFont"/>
    <w:rsid w:val="007A3205"/>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1279">
      <w:bodyDiv w:val="1"/>
      <w:marLeft w:val="0"/>
      <w:marRight w:val="0"/>
      <w:marTop w:val="0"/>
      <w:marBottom w:val="0"/>
      <w:divBdr>
        <w:top w:val="none" w:sz="0" w:space="0" w:color="auto"/>
        <w:left w:val="none" w:sz="0" w:space="0" w:color="auto"/>
        <w:bottom w:val="none" w:sz="0" w:space="0" w:color="auto"/>
        <w:right w:val="none" w:sz="0" w:space="0" w:color="auto"/>
      </w:divBdr>
      <w:divsChild>
        <w:div w:id="2089451326">
          <w:marLeft w:val="0"/>
          <w:marRight w:val="0"/>
          <w:marTop w:val="0"/>
          <w:marBottom w:val="0"/>
          <w:divBdr>
            <w:top w:val="none" w:sz="0" w:space="0" w:color="auto"/>
            <w:left w:val="none" w:sz="0" w:space="0" w:color="auto"/>
            <w:bottom w:val="none" w:sz="0" w:space="0" w:color="auto"/>
            <w:right w:val="none" w:sz="0" w:space="0" w:color="auto"/>
          </w:divBdr>
          <w:divsChild>
            <w:div w:id="230116871">
              <w:marLeft w:val="0"/>
              <w:marRight w:val="0"/>
              <w:marTop w:val="0"/>
              <w:marBottom w:val="0"/>
              <w:divBdr>
                <w:top w:val="none" w:sz="0" w:space="0" w:color="auto"/>
                <w:left w:val="none" w:sz="0" w:space="0" w:color="auto"/>
                <w:bottom w:val="none" w:sz="0" w:space="0" w:color="auto"/>
                <w:right w:val="none" w:sz="0" w:space="0" w:color="auto"/>
              </w:divBdr>
              <w:divsChild>
                <w:div w:id="1084033505">
                  <w:marLeft w:val="0"/>
                  <w:marRight w:val="0"/>
                  <w:marTop w:val="0"/>
                  <w:marBottom w:val="0"/>
                  <w:divBdr>
                    <w:top w:val="none" w:sz="0" w:space="0" w:color="auto"/>
                    <w:left w:val="none" w:sz="0" w:space="0" w:color="auto"/>
                    <w:bottom w:val="none" w:sz="0" w:space="0" w:color="auto"/>
                    <w:right w:val="none" w:sz="0" w:space="0" w:color="auto"/>
                  </w:divBdr>
                  <w:divsChild>
                    <w:div w:id="934481132">
                      <w:marLeft w:val="0"/>
                      <w:marRight w:val="0"/>
                      <w:marTop w:val="0"/>
                      <w:marBottom w:val="0"/>
                      <w:divBdr>
                        <w:top w:val="none" w:sz="0" w:space="0" w:color="auto"/>
                        <w:left w:val="none" w:sz="0" w:space="0" w:color="auto"/>
                        <w:bottom w:val="none" w:sz="0" w:space="0" w:color="auto"/>
                        <w:right w:val="none" w:sz="0" w:space="0" w:color="auto"/>
                      </w:divBdr>
                      <w:divsChild>
                        <w:div w:id="1714380261">
                          <w:marLeft w:val="0"/>
                          <w:marRight w:val="0"/>
                          <w:marTop w:val="0"/>
                          <w:marBottom w:val="0"/>
                          <w:divBdr>
                            <w:top w:val="none" w:sz="0" w:space="0" w:color="auto"/>
                            <w:left w:val="none" w:sz="0" w:space="0" w:color="auto"/>
                            <w:bottom w:val="none" w:sz="0" w:space="0" w:color="auto"/>
                            <w:right w:val="none" w:sz="0" w:space="0" w:color="auto"/>
                          </w:divBdr>
                          <w:divsChild>
                            <w:div w:id="113252426">
                              <w:marLeft w:val="0"/>
                              <w:marRight w:val="0"/>
                              <w:marTop w:val="0"/>
                              <w:marBottom w:val="0"/>
                              <w:divBdr>
                                <w:top w:val="none" w:sz="0" w:space="0" w:color="auto"/>
                                <w:left w:val="none" w:sz="0" w:space="0" w:color="auto"/>
                                <w:bottom w:val="none" w:sz="0" w:space="0" w:color="auto"/>
                                <w:right w:val="none" w:sz="0" w:space="0" w:color="auto"/>
                              </w:divBdr>
                              <w:divsChild>
                                <w:div w:id="900138271">
                                  <w:marLeft w:val="0"/>
                                  <w:marRight w:val="0"/>
                                  <w:marTop w:val="0"/>
                                  <w:marBottom w:val="0"/>
                                  <w:divBdr>
                                    <w:top w:val="none" w:sz="0" w:space="0" w:color="auto"/>
                                    <w:left w:val="none" w:sz="0" w:space="0" w:color="auto"/>
                                    <w:bottom w:val="none" w:sz="0" w:space="0" w:color="auto"/>
                                    <w:right w:val="none" w:sz="0" w:space="0" w:color="auto"/>
                                  </w:divBdr>
                                  <w:divsChild>
                                    <w:div w:id="1068460704">
                                      <w:marLeft w:val="0"/>
                                      <w:marRight w:val="0"/>
                                      <w:marTop w:val="0"/>
                                      <w:marBottom w:val="0"/>
                                      <w:divBdr>
                                        <w:top w:val="none" w:sz="0" w:space="0" w:color="auto"/>
                                        <w:left w:val="none" w:sz="0" w:space="0" w:color="auto"/>
                                        <w:bottom w:val="none" w:sz="0" w:space="0" w:color="auto"/>
                                        <w:right w:val="none" w:sz="0" w:space="0" w:color="auto"/>
                                      </w:divBdr>
                                      <w:divsChild>
                                        <w:div w:id="395710750">
                                          <w:marLeft w:val="0"/>
                                          <w:marRight w:val="0"/>
                                          <w:marTop w:val="0"/>
                                          <w:marBottom w:val="0"/>
                                          <w:divBdr>
                                            <w:top w:val="none" w:sz="0" w:space="0" w:color="auto"/>
                                            <w:left w:val="none" w:sz="0" w:space="0" w:color="auto"/>
                                            <w:bottom w:val="none" w:sz="0" w:space="0" w:color="auto"/>
                                            <w:right w:val="none" w:sz="0" w:space="0" w:color="auto"/>
                                          </w:divBdr>
                                          <w:divsChild>
                                            <w:div w:id="2048262982">
                                              <w:marLeft w:val="0"/>
                                              <w:marRight w:val="0"/>
                                              <w:marTop w:val="0"/>
                                              <w:marBottom w:val="0"/>
                                              <w:divBdr>
                                                <w:top w:val="none" w:sz="0" w:space="0" w:color="auto"/>
                                                <w:left w:val="none" w:sz="0" w:space="0" w:color="auto"/>
                                                <w:bottom w:val="none" w:sz="0" w:space="0" w:color="auto"/>
                                                <w:right w:val="none" w:sz="0" w:space="0" w:color="auto"/>
                                              </w:divBdr>
                                              <w:divsChild>
                                                <w:div w:id="15154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427555">
      <w:bodyDiv w:val="1"/>
      <w:marLeft w:val="0"/>
      <w:marRight w:val="0"/>
      <w:marTop w:val="0"/>
      <w:marBottom w:val="0"/>
      <w:divBdr>
        <w:top w:val="none" w:sz="0" w:space="0" w:color="auto"/>
        <w:left w:val="none" w:sz="0" w:space="0" w:color="auto"/>
        <w:bottom w:val="none" w:sz="0" w:space="0" w:color="auto"/>
        <w:right w:val="none" w:sz="0" w:space="0" w:color="auto"/>
      </w:divBdr>
      <w:divsChild>
        <w:div w:id="221790630">
          <w:marLeft w:val="0"/>
          <w:marRight w:val="0"/>
          <w:marTop w:val="0"/>
          <w:marBottom w:val="0"/>
          <w:divBdr>
            <w:top w:val="none" w:sz="0" w:space="0" w:color="auto"/>
            <w:left w:val="none" w:sz="0" w:space="0" w:color="auto"/>
            <w:bottom w:val="none" w:sz="0" w:space="0" w:color="auto"/>
            <w:right w:val="none" w:sz="0" w:space="0" w:color="auto"/>
          </w:divBdr>
          <w:divsChild>
            <w:div w:id="1367752272">
              <w:marLeft w:val="0"/>
              <w:marRight w:val="0"/>
              <w:marTop w:val="0"/>
              <w:marBottom w:val="0"/>
              <w:divBdr>
                <w:top w:val="none" w:sz="0" w:space="0" w:color="auto"/>
                <w:left w:val="none" w:sz="0" w:space="0" w:color="auto"/>
                <w:bottom w:val="none" w:sz="0" w:space="0" w:color="auto"/>
                <w:right w:val="none" w:sz="0" w:space="0" w:color="auto"/>
              </w:divBdr>
              <w:divsChild>
                <w:div w:id="247540748">
                  <w:marLeft w:val="0"/>
                  <w:marRight w:val="0"/>
                  <w:marTop w:val="0"/>
                  <w:marBottom w:val="0"/>
                  <w:divBdr>
                    <w:top w:val="none" w:sz="0" w:space="0" w:color="auto"/>
                    <w:left w:val="none" w:sz="0" w:space="0" w:color="auto"/>
                    <w:bottom w:val="none" w:sz="0" w:space="0" w:color="auto"/>
                    <w:right w:val="none" w:sz="0" w:space="0" w:color="auto"/>
                  </w:divBdr>
                  <w:divsChild>
                    <w:div w:id="1374958152">
                      <w:marLeft w:val="0"/>
                      <w:marRight w:val="0"/>
                      <w:marTop w:val="0"/>
                      <w:marBottom w:val="0"/>
                      <w:divBdr>
                        <w:top w:val="none" w:sz="0" w:space="0" w:color="auto"/>
                        <w:left w:val="none" w:sz="0" w:space="0" w:color="auto"/>
                        <w:bottom w:val="none" w:sz="0" w:space="0" w:color="auto"/>
                        <w:right w:val="none" w:sz="0" w:space="0" w:color="auto"/>
                      </w:divBdr>
                      <w:divsChild>
                        <w:div w:id="1246113187">
                          <w:marLeft w:val="0"/>
                          <w:marRight w:val="0"/>
                          <w:marTop w:val="0"/>
                          <w:marBottom w:val="0"/>
                          <w:divBdr>
                            <w:top w:val="none" w:sz="0" w:space="0" w:color="auto"/>
                            <w:left w:val="none" w:sz="0" w:space="0" w:color="auto"/>
                            <w:bottom w:val="none" w:sz="0" w:space="0" w:color="auto"/>
                            <w:right w:val="none" w:sz="0" w:space="0" w:color="auto"/>
                          </w:divBdr>
                          <w:divsChild>
                            <w:div w:id="1341154953">
                              <w:marLeft w:val="0"/>
                              <w:marRight w:val="0"/>
                              <w:marTop w:val="0"/>
                              <w:marBottom w:val="0"/>
                              <w:divBdr>
                                <w:top w:val="none" w:sz="0" w:space="0" w:color="auto"/>
                                <w:left w:val="none" w:sz="0" w:space="0" w:color="auto"/>
                                <w:bottom w:val="none" w:sz="0" w:space="0" w:color="auto"/>
                                <w:right w:val="none" w:sz="0" w:space="0" w:color="auto"/>
                              </w:divBdr>
                              <w:divsChild>
                                <w:div w:id="587881894">
                                  <w:marLeft w:val="0"/>
                                  <w:marRight w:val="0"/>
                                  <w:marTop w:val="0"/>
                                  <w:marBottom w:val="0"/>
                                  <w:divBdr>
                                    <w:top w:val="none" w:sz="0" w:space="0" w:color="auto"/>
                                    <w:left w:val="none" w:sz="0" w:space="0" w:color="auto"/>
                                    <w:bottom w:val="none" w:sz="0" w:space="0" w:color="auto"/>
                                    <w:right w:val="none" w:sz="0" w:space="0" w:color="auto"/>
                                  </w:divBdr>
                                  <w:divsChild>
                                    <w:div w:id="1809743438">
                                      <w:marLeft w:val="0"/>
                                      <w:marRight w:val="0"/>
                                      <w:marTop w:val="0"/>
                                      <w:marBottom w:val="0"/>
                                      <w:divBdr>
                                        <w:top w:val="none" w:sz="0" w:space="0" w:color="auto"/>
                                        <w:left w:val="none" w:sz="0" w:space="0" w:color="auto"/>
                                        <w:bottom w:val="none" w:sz="0" w:space="0" w:color="auto"/>
                                        <w:right w:val="none" w:sz="0" w:space="0" w:color="auto"/>
                                      </w:divBdr>
                                      <w:divsChild>
                                        <w:div w:id="546645481">
                                          <w:marLeft w:val="0"/>
                                          <w:marRight w:val="0"/>
                                          <w:marTop w:val="0"/>
                                          <w:marBottom w:val="0"/>
                                          <w:divBdr>
                                            <w:top w:val="none" w:sz="0" w:space="0" w:color="auto"/>
                                            <w:left w:val="none" w:sz="0" w:space="0" w:color="auto"/>
                                            <w:bottom w:val="none" w:sz="0" w:space="0" w:color="auto"/>
                                            <w:right w:val="none" w:sz="0" w:space="0" w:color="auto"/>
                                          </w:divBdr>
                                          <w:divsChild>
                                            <w:div w:id="503517446">
                                              <w:marLeft w:val="0"/>
                                              <w:marRight w:val="0"/>
                                              <w:marTop w:val="0"/>
                                              <w:marBottom w:val="0"/>
                                              <w:divBdr>
                                                <w:top w:val="none" w:sz="0" w:space="0" w:color="auto"/>
                                                <w:left w:val="none" w:sz="0" w:space="0" w:color="auto"/>
                                                <w:bottom w:val="none" w:sz="0" w:space="0" w:color="auto"/>
                                                <w:right w:val="none" w:sz="0" w:space="0" w:color="auto"/>
                                              </w:divBdr>
                                              <w:divsChild>
                                                <w:div w:id="20545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10842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48">
          <w:marLeft w:val="0"/>
          <w:marRight w:val="0"/>
          <w:marTop w:val="0"/>
          <w:marBottom w:val="0"/>
          <w:divBdr>
            <w:top w:val="none" w:sz="0" w:space="0" w:color="auto"/>
            <w:left w:val="none" w:sz="0" w:space="0" w:color="auto"/>
            <w:bottom w:val="none" w:sz="0" w:space="0" w:color="auto"/>
            <w:right w:val="none" w:sz="0" w:space="0" w:color="auto"/>
          </w:divBdr>
          <w:divsChild>
            <w:div w:id="1202480731">
              <w:marLeft w:val="0"/>
              <w:marRight w:val="0"/>
              <w:marTop w:val="0"/>
              <w:marBottom w:val="0"/>
              <w:divBdr>
                <w:top w:val="none" w:sz="0" w:space="0" w:color="auto"/>
                <w:left w:val="none" w:sz="0" w:space="0" w:color="auto"/>
                <w:bottom w:val="none" w:sz="0" w:space="0" w:color="auto"/>
                <w:right w:val="none" w:sz="0" w:space="0" w:color="auto"/>
              </w:divBdr>
              <w:divsChild>
                <w:div w:id="353188786">
                  <w:marLeft w:val="0"/>
                  <w:marRight w:val="0"/>
                  <w:marTop w:val="0"/>
                  <w:marBottom w:val="0"/>
                  <w:divBdr>
                    <w:top w:val="none" w:sz="0" w:space="0" w:color="auto"/>
                    <w:left w:val="none" w:sz="0" w:space="0" w:color="auto"/>
                    <w:bottom w:val="none" w:sz="0" w:space="0" w:color="auto"/>
                    <w:right w:val="none" w:sz="0" w:space="0" w:color="auto"/>
                  </w:divBdr>
                  <w:divsChild>
                    <w:div w:id="1239904645">
                      <w:marLeft w:val="0"/>
                      <w:marRight w:val="0"/>
                      <w:marTop w:val="0"/>
                      <w:marBottom w:val="0"/>
                      <w:divBdr>
                        <w:top w:val="none" w:sz="0" w:space="0" w:color="auto"/>
                        <w:left w:val="none" w:sz="0" w:space="0" w:color="auto"/>
                        <w:bottom w:val="none" w:sz="0" w:space="0" w:color="auto"/>
                        <w:right w:val="none" w:sz="0" w:space="0" w:color="auto"/>
                      </w:divBdr>
                      <w:divsChild>
                        <w:div w:id="1815020703">
                          <w:marLeft w:val="0"/>
                          <w:marRight w:val="0"/>
                          <w:marTop w:val="0"/>
                          <w:marBottom w:val="0"/>
                          <w:divBdr>
                            <w:top w:val="none" w:sz="0" w:space="0" w:color="auto"/>
                            <w:left w:val="none" w:sz="0" w:space="0" w:color="auto"/>
                            <w:bottom w:val="none" w:sz="0" w:space="0" w:color="auto"/>
                            <w:right w:val="none" w:sz="0" w:space="0" w:color="auto"/>
                          </w:divBdr>
                          <w:divsChild>
                            <w:div w:id="2036153988">
                              <w:marLeft w:val="0"/>
                              <w:marRight w:val="0"/>
                              <w:marTop w:val="0"/>
                              <w:marBottom w:val="0"/>
                              <w:divBdr>
                                <w:top w:val="none" w:sz="0" w:space="0" w:color="auto"/>
                                <w:left w:val="none" w:sz="0" w:space="0" w:color="auto"/>
                                <w:bottom w:val="none" w:sz="0" w:space="0" w:color="auto"/>
                                <w:right w:val="none" w:sz="0" w:space="0" w:color="auto"/>
                              </w:divBdr>
                              <w:divsChild>
                                <w:div w:id="1973517127">
                                  <w:marLeft w:val="0"/>
                                  <w:marRight w:val="0"/>
                                  <w:marTop w:val="0"/>
                                  <w:marBottom w:val="0"/>
                                  <w:divBdr>
                                    <w:top w:val="none" w:sz="0" w:space="0" w:color="auto"/>
                                    <w:left w:val="none" w:sz="0" w:space="0" w:color="auto"/>
                                    <w:bottom w:val="none" w:sz="0" w:space="0" w:color="auto"/>
                                    <w:right w:val="none" w:sz="0" w:space="0" w:color="auto"/>
                                  </w:divBdr>
                                  <w:divsChild>
                                    <w:div w:id="1473596801">
                                      <w:marLeft w:val="0"/>
                                      <w:marRight w:val="0"/>
                                      <w:marTop w:val="0"/>
                                      <w:marBottom w:val="0"/>
                                      <w:divBdr>
                                        <w:top w:val="none" w:sz="0" w:space="0" w:color="auto"/>
                                        <w:left w:val="none" w:sz="0" w:space="0" w:color="auto"/>
                                        <w:bottom w:val="none" w:sz="0" w:space="0" w:color="auto"/>
                                        <w:right w:val="none" w:sz="0" w:space="0" w:color="auto"/>
                                      </w:divBdr>
                                      <w:divsChild>
                                        <w:div w:id="572856494">
                                          <w:marLeft w:val="0"/>
                                          <w:marRight w:val="0"/>
                                          <w:marTop w:val="0"/>
                                          <w:marBottom w:val="0"/>
                                          <w:divBdr>
                                            <w:top w:val="none" w:sz="0" w:space="0" w:color="auto"/>
                                            <w:left w:val="none" w:sz="0" w:space="0" w:color="auto"/>
                                            <w:bottom w:val="none" w:sz="0" w:space="0" w:color="auto"/>
                                            <w:right w:val="none" w:sz="0" w:space="0" w:color="auto"/>
                                          </w:divBdr>
                                          <w:divsChild>
                                            <w:div w:id="609821492">
                                              <w:marLeft w:val="0"/>
                                              <w:marRight w:val="0"/>
                                              <w:marTop w:val="0"/>
                                              <w:marBottom w:val="0"/>
                                              <w:divBdr>
                                                <w:top w:val="none" w:sz="0" w:space="0" w:color="auto"/>
                                                <w:left w:val="none" w:sz="0" w:space="0" w:color="auto"/>
                                                <w:bottom w:val="none" w:sz="0" w:space="0" w:color="auto"/>
                                                <w:right w:val="none" w:sz="0" w:space="0" w:color="auto"/>
                                              </w:divBdr>
                                              <w:divsChild>
                                                <w:div w:id="13285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696272">
      <w:bodyDiv w:val="1"/>
      <w:marLeft w:val="0"/>
      <w:marRight w:val="0"/>
      <w:marTop w:val="0"/>
      <w:marBottom w:val="0"/>
      <w:divBdr>
        <w:top w:val="none" w:sz="0" w:space="0" w:color="auto"/>
        <w:left w:val="none" w:sz="0" w:space="0" w:color="auto"/>
        <w:bottom w:val="none" w:sz="0" w:space="0" w:color="auto"/>
        <w:right w:val="none" w:sz="0" w:space="0" w:color="auto"/>
      </w:divBdr>
      <w:divsChild>
        <w:div w:id="1259753892">
          <w:marLeft w:val="0"/>
          <w:marRight w:val="0"/>
          <w:marTop w:val="0"/>
          <w:marBottom w:val="0"/>
          <w:divBdr>
            <w:top w:val="none" w:sz="0" w:space="0" w:color="auto"/>
            <w:left w:val="none" w:sz="0" w:space="0" w:color="auto"/>
            <w:bottom w:val="none" w:sz="0" w:space="0" w:color="auto"/>
            <w:right w:val="none" w:sz="0" w:space="0" w:color="auto"/>
          </w:divBdr>
          <w:divsChild>
            <w:div w:id="253393727">
              <w:marLeft w:val="0"/>
              <w:marRight w:val="0"/>
              <w:marTop w:val="0"/>
              <w:marBottom w:val="0"/>
              <w:divBdr>
                <w:top w:val="none" w:sz="0" w:space="0" w:color="auto"/>
                <w:left w:val="none" w:sz="0" w:space="0" w:color="auto"/>
                <w:bottom w:val="none" w:sz="0" w:space="0" w:color="auto"/>
                <w:right w:val="none" w:sz="0" w:space="0" w:color="auto"/>
              </w:divBdr>
              <w:divsChild>
                <w:div w:id="2049257883">
                  <w:marLeft w:val="0"/>
                  <w:marRight w:val="0"/>
                  <w:marTop w:val="0"/>
                  <w:marBottom w:val="0"/>
                  <w:divBdr>
                    <w:top w:val="none" w:sz="0" w:space="0" w:color="auto"/>
                    <w:left w:val="none" w:sz="0" w:space="0" w:color="auto"/>
                    <w:bottom w:val="none" w:sz="0" w:space="0" w:color="auto"/>
                    <w:right w:val="none" w:sz="0" w:space="0" w:color="auto"/>
                  </w:divBdr>
                  <w:divsChild>
                    <w:div w:id="1493252076">
                      <w:marLeft w:val="0"/>
                      <w:marRight w:val="0"/>
                      <w:marTop w:val="0"/>
                      <w:marBottom w:val="0"/>
                      <w:divBdr>
                        <w:top w:val="none" w:sz="0" w:space="0" w:color="auto"/>
                        <w:left w:val="none" w:sz="0" w:space="0" w:color="auto"/>
                        <w:bottom w:val="none" w:sz="0" w:space="0" w:color="auto"/>
                        <w:right w:val="none" w:sz="0" w:space="0" w:color="auto"/>
                      </w:divBdr>
                      <w:divsChild>
                        <w:div w:id="1699239901">
                          <w:marLeft w:val="0"/>
                          <w:marRight w:val="0"/>
                          <w:marTop w:val="0"/>
                          <w:marBottom w:val="0"/>
                          <w:divBdr>
                            <w:top w:val="none" w:sz="0" w:space="0" w:color="auto"/>
                            <w:left w:val="none" w:sz="0" w:space="0" w:color="auto"/>
                            <w:bottom w:val="none" w:sz="0" w:space="0" w:color="auto"/>
                            <w:right w:val="none" w:sz="0" w:space="0" w:color="auto"/>
                          </w:divBdr>
                          <w:divsChild>
                            <w:div w:id="556431094">
                              <w:marLeft w:val="0"/>
                              <w:marRight w:val="0"/>
                              <w:marTop w:val="0"/>
                              <w:marBottom w:val="0"/>
                              <w:divBdr>
                                <w:top w:val="none" w:sz="0" w:space="0" w:color="auto"/>
                                <w:left w:val="none" w:sz="0" w:space="0" w:color="auto"/>
                                <w:bottom w:val="none" w:sz="0" w:space="0" w:color="auto"/>
                                <w:right w:val="none" w:sz="0" w:space="0" w:color="auto"/>
                              </w:divBdr>
                              <w:divsChild>
                                <w:div w:id="725762320">
                                  <w:marLeft w:val="0"/>
                                  <w:marRight w:val="0"/>
                                  <w:marTop w:val="0"/>
                                  <w:marBottom w:val="0"/>
                                  <w:divBdr>
                                    <w:top w:val="none" w:sz="0" w:space="0" w:color="auto"/>
                                    <w:left w:val="none" w:sz="0" w:space="0" w:color="auto"/>
                                    <w:bottom w:val="none" w:sz="0" w:space="0" w:color="auto"/>
                                    <w:right w:val="none" w:sz="0" w:space="0" w:color="auto"/>
                                  </w:divBdr>
                                  <w:divsChild>
                                    <w:div w:id="35735948">
                                      <w:marLeft w:val="0"/>
                                      <w:marRight w:val="0"/>
                                      <w:marTop w:val="0"/>
                                      <w:marBottom w:val="0"/>
                                      <w:divBdr>
                                        <w:top w:val="none" w:sz="0" w:space="0" w:color="auto"/>
                                        <w:left w:val="none" w:sz="0" w:space="0" w:color="auto"/>
                                        <w:bottom w:val="none" w:sz="0" w:space="0" w:color="auto"/>
                                        <w:right w:val="none" w:sz="0" w:space="0" w:color="auto"/>
                                      </w:divBdr>
                                      <w:divsChild>
                                        <w:div w:id="502159356">
                                          <w:marLeft w:val="0"/>
                                          <w:marRight w:val="0"/>
                                          <w:marTop w:val="0"/>
                                          <w:marBottom w:val="0"/>
                                          <w:divBdr>
                                            <w:top w:val="none" w:sz="0" w:space="0" w:color="auto"/>
                                            <w:left w:val="none" w:sz="0" w:space="0" w:color="auto"/>
                                            <w:bottom w:val="none" w:sz="0" w:space="0" w:color="auto"/>
                                            <w:right w:val="none" w:sz="0" w:space="0" w:color="auto"/>
                                          </w:divBdr>
                                          <w:divsChild>
                                            <w:div w:id="1091200838">
                                              <w:marLeft w:val="0"/>
                                              <w:marRight w:val="0"/>
                                              <w:marTop w:val="0"/>
                                              <w:marBottom w:val="0"/>
                                              <w:divBdr>
                                                <w:top w:val="none" w:sz="0" w:space="0" w:color="auto"/>
                                                <w:left w:val="none" w:sz="0" w:space="0" w:color="auto"/>
                                                <w:bottom w:val="none" w:sz="0" w:space="0" w:color="auto"/>
                                                <w:right w:val="none" w:sz="0" w:space="0" w:color="auto"/>
                                              </w:divBdr>
                                              <w:divsChild>
                                                <w:div w:id="15118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003970">
      <w:bodyDiv w:val="1"/>
      <w:marLeft w:val="0"/>
      <w:marRight w:val="0"/>
      <w:marTop w:val="0"/>
      <w:marBottom w:val="0"/>
      <w:divBdr>
        <w:top w:val="none" w:sz="0" w:space="0" w:color="auto"/>
        <w:left w:val="none" w:sz="0" w:space="0" w:color="auto"/>
        <w:bottom w:val="none" w:sz="0" w:space="0" w:color="auto"/>
        <w:right w:val="none" w:sz="0" w:space="0" w:color="auto"/>
      </w:divBdr>
      <w:divsChild>
        <w:div w:id="1835339781">
          <w:marLeft w:val="0"/>
          <w:marRight w:val="0"/>
          <w:marTop w:val="0"/>
          <w:marBottom w:val="0"/>
          <w:divBdr>
            <w:top w:val="none" w:sz="0" w:space="0" w:color="auto"/>
            <w:left w:val="none" w:sz="0" w:space="0" w:color="auto"/>
            <w:bottom w:val="none" w:sz="0" w:space="0" w:color="auto"/>
            <w:right w:val="none" w:sz="0" w:space="0" w:color="auto"/>
          </w:divBdr>
          <w:divsChild>
            <w:div w:id="1086003822">
              <w:marLeft w:val="0"/>
              <w:marRight w:val="0"/>
              <w:marTop w:val="0"/>
              <w:marBottom w:val="0"/>
              <w:divBdr>
                <w:top w:val="none" w:sz="0" w:space="0" w:color="auto"/>
                <w:left w:val="none" w:sz="0" w:space="0" w:color="auto"/>
                <w:bottom w:val="none" w:sz="0" w:space="0" w:color="auto"/>
                <w:right w:val="none" w:sz="0" w:space="0" w:color="auto"/>
              </w:divBdr>
              <w:divsChild>
                <w:div w:id="1255279969">
                  <w:marLeft w:val="0"/>
                  <w:marRight w:val="0"/>
                  <w:marTop w:val="0"/>
                  <w:marBottom w:val="0"/>
                  <w:divBdr>
                    <w:top w:val="none" w:sz="0" w:space="0" w:color="auto"/>
                    <w:left w:val="none" w:sz="0" w:space="0" w:color="auto"/>
                    <w:bottom w:val="none" w:sz="0" w:space="0" w:color="auto"/>
                    <w:right w:val="none" w:sz="0" w:space="0" w:color="auto"/>
                  </w:divBdr>
                  <w:divsChild>
                    <w:div w:id="546648606">
                      <w:marLeft w:val="0"/>
                      <w:marRight w:val="0"/>
                      <w:marTop w:val="0"/>
                      <w:marBottom w:val="0"/>
                      <w:divBdr>
                        <w:top w:val="none" w:sz="0" w:space="0" w:color="auto"/>
                        <w:left w:val="none" w:sz="0" w:space="0" w:color="auto"/>
                        <w:bottom w:val="none" w:sz="0" w:space="0" w:color="auto"/>
                        <w:right w:val="none" w:sz="0" w:space="0" w:color="auto"/>
                      </w:divBdr>
                      <w:divsChild>
                        <w:div w:id="2051609502">
                          <w:marLeft w:val="0"/>
                          <w:marRight w:val="0"/>
                          <w:marTop w:val="0"/>
                          <w:marBottom w:val="0"/>
                          <w:divBdr>
                            <w:top w:val="none" w:sz="0" w:space="0" w:color="auto"/>
                            <w:left w:val="none" w:sz="0" w:space="0" w:color="auto"/>
                            <w:bottom w:val="none" w:sz="0" w:space="0" w:color="auto"/>
                            <w:right w:val="none" w:sz="0" w:space="0" w:color="auto"/>
                          </w:divBdr>
                          <w:divsChild>
                            <w:div w:id="1294092880">
                              <w:marLeft w:val="0"/>
                              <w:marRight w:val="0"/>
                              <w:marTop w:val="0"/>
                              <w:marBottom w:val="0"/>
                              <w:divBdr>
                                <w:top w:val="none" w:sz="0" w:space="0" w:color="auto"/>
                                <w:left w:val="none" w:sz="0" w:space="0" w:color="auto"/>
                                <w:bottom w:val="none" w:sz="0" w:space="0" w:color="auto"/>
                                <w:right w:val="none" w:sz="0" w:space="0" w:color="auto"/>
                              </w:divBdr>
                              <w:divsChild>
                                <w:div w:id="173570242">
                                  <w:marLeft w:val="0"/>
                                  <w:marRight w:val="0"/>
                                  <w:marTop w:val="0"/>
                                  <w:marBottom w:val="0"/>
                                  <w:divBdr>
                                    <w:top w:val="none" w:sz="0" w:space="0" w:color="auto"/>
                                    <w:left w:val="none" w:sz="0" w:space="0" w:color="auto"/>
                                    <w:bottom w:val="none" w:sz="0" w:space="0" w:color="auto"/>
                                    <w:right w:val="none" w:sz="0" w:space="0" w:color="auto"/>
                                  </w:divBdr>
                                  <w:divsChild>
                                    <w:div w:id="962611856">
                                      <w:marLeft w:val="0"/>
                                      <w:marRight w:val="0"/>
                                      <w:marTop w:val="0"/>
                                      <w:marBottom w:val="0"/>
                                      <w:divBdr>
                                        <w:top w:val="none" w:sz="0" w:space="0" w:color="auto"/>
                                        <w:left w:val="none" w:sz="0" w:space="0" w:color="auto"/>
                                        <w:bottom w:val="none" w:sz="0" w:space="0" w:color="auto"/>
                                        <w:right w:val="none" w:sz="0" w:space="0" w:color="auto"/>
                                      </w:divBdr>
                                      <w:divsChild>
                                        <w:div w:id="1571889643">
                                          <w:marLeft w:val="0"/>
                                          <w:marRight w:val="0"/>
                                          <w:marTop w:val="0"/>
                                          <w:marBottom w:val="0"/>
                                          <w:divBdr>
                                            <w:top w:val="none" w:sz="0" w:space="0" w:color="auto"/>
                                            <w:left w:val="none" w:sz="0" w:space="0" w:color="auto"/>
                                            <w:bottom w:val="none" w:sz="0" w:space="0" w:color="auto"/>
                                            <w:right w:val="none" w:sz="0" w:space="0" w:color="auto"/>
                                          </w:divBdr>
                                          <w:divsChild>
                                            <w:div w:id="1222639878">
                                              <w:marLeft w:val="0"/>
                                              <w:marRight w:val="0"/>
                                              <w:marTop w:val="0"/>
                                              <w:marBottom w:val="0"/>
                                              <w:divBdr>
                                                <w:top w:val="none" w:sz="0" w:space="0" w:color="auto"/>
                                                <w:left w:val="none" w:sz="0" w:space="0" w:color="auto"/>
                                                <w:bottom w:val="none" w:sz="0" w:space="0" w:color="auto"/>
                                                <w:right w:val="none" w:sz="0" w:space="0" w:color="auto"/>
                                              </w:divBdr>
                                              <w:divsChild>
                                                <w:div w:id="1053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439383">
      <w:bodyDiv w:val="1"/>
      <w:marLeft w:val="0"/>
      <w:marRight w:val="0"/>
      <w:marTop w:val="0"/>
      <w:marBottom w:val="0"/>
      <w:divBdr>
        <w:top w:val="none" w:sz="0" w:space="0" w:color="auto"/>
        <w:left w:val="none" w:sz="0" w:space="0" w:color="auto"/>
        <w:bottom w:val="none" w:sz="0" w:space="0" w:color="auto"/>
        <w:right w:val="none" w:sz="0" w:space="0" w:color="auto"/>
      </w:divBdr>
      <w:divsChild>
        <w:div w:id="2067727845">
          <w:marLeft w:val="0"/>
          <w:marRight w:val="0"/>
          <w:marTop w:val="0"/>
          <w:marBottom w:val="0"/>
          <w:divBdr>
            <w:top w:val="none" w:sz="0" w:space="0" w:color="auto"/>
            <w:left w:val="none" w:sz="0" w:space="0" w:color="auto"/>
            <w:bottom w:val="none" w:sz="0" w:space="0" w:color="auto"/>
            <w:right w:val="none" w:sz="0" w:space="0" w:color="auto"/>
          </w:divBdr>
          <w:divsChild>
            <w:div w:id="8487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74">
      <w:bodyDiv w:val="1"/>
      <w:marLeft w:val="0"/>
      <w:marRight w:val="0"/>
      <w:marTop w:val="0"/>
      <w:marBottom w:val="0"/>
      <w:divBdr>
        <w:top w:val="none" w:sz="0" w:space="0" w:color="auto"/>
        <w:left w:val="none" w:sz="0" w:space="0" w:color="auto"/>
        <w:bottom w:val="none" w:sz="0" w:space="0" w:color="auto"/>
        <w:right w:val="none" w:sz="0" w:space="0" w:color="auto"/>
      </w:divBdr>
      <w:divsChild>
        <w:div w:id="1158963569">
          <w:marLeft w:val="0"/>
          <w:marRight w:val="0"/>
          <w:marTop w:val="0"/>
          <w:marBottom w:val="0"/>
          <w:divBdr>
            <w:top w:val="none" w:sz="0" w:space="0" w:color="auto"/>
            <w:left w:val="none" w:sz="0" w:space="0" w:color="auto"/>
            <w:bottom w:val="none" w:sz="0" w:space="0" w:color="auto"/>
            <w:right w:val="none" w:sz="0" w:space="0" w:color="auto"/>
          </w:divBdr>
          <w:divsChild>
            <w:div w:id="1906136759">
              <w:marLeft w:val="0"/>
              <w:marRight w:val="0"/>
              <w:marTop w:val="0"/>
              <w:marBottom w:val="0"/>
              <w:divBdr>
                <w:top w:val="none" w:sz="0" w:space="0" w:color="auto"/>
                <w:left w:val="none" w:sz="0" w:space="0" w:color="auto"/>
                <w:bottom w:val="none" w:sz="0" w:space="0" w:color="auto"/>
                <w:right w:val="none" w:sz="0" w:space="0" w:color="auto"/>
              </w:divBdr>
              <w:divsChild>
                <w:div w:id="2008053164">
                  <w:marLeft w:val="0"/>
                  <w:marRight w:val="0"/>
                  <w:marTop w:val="0"/>
                  <w:marBottom w:val="0"/>
                  <w:divBdr>
                    <w:top w:val="none" w:sz="0" w:space="0" w:color="auto"/>
                    <w:left w:val="none" w:sz="0" w:space="0" w:color="auto"/>
                    <w:bottom w:val="none" w:sz="0" w:space="0" w:color="auto"/>
                    <w:right w:val="none" w:sz="0" w:space="0" w:color="auto"/>
                  </w:divBdr>
                  <w:divsChild>
                    <w:div w:id="1787578977">
                      <w:marLeft w:val="0"/>
                      <w:marRight w:val="0"/>
                      <w:marTop w:val="0"/>
                      <w:marBottom w:val="0"/>
                      <w:divBdr>
                        <w:top w:val="none" w:sz="0" w:space="0" w:color="auto"/>
                        <w:left w:val="none" w:sz="0" w:space="0" w:color="auto"/>
                        <w:bottom w:val="none" w:sz="0" w:space="0" w:color="auto"/>
                        <w:right w:val="none" w:sz="0" w:space="0" w:color="auto"/>
                      </w:divBdr>
                      <w:divsChild>
                        <w:div w:id="1366372318">
                          <w:marLeft w:val="0"/>
                          <w:marRight w:val="0"/>
                          <w:marTop w:val="0"/>
                          <w:marBottom w:val="0"/>
                          <w:divBdr>
                            <w:top w:val="none" w:sz="0" w:space="0" w:color="auto"/>
                            <w:left w:val="none" w:sz="0" w:space="0" w:color="auto"/>
                            <w:bottom w:val="none" w:sz="0" w:space="0" w:color="auto"/>
                            <w:right w:val="none" w:sz="0" w:space="0" w:color="auto"/>
                          </w:divBdr>
                          <w:divsChild>
                            <w:div w:id="1138956278">
                              <w:marLeft w:val="0"/>
                              <w:marRight w:val="0"/>
                              <w:marTop w:val="0"/>
                              <w:marBottom w:val="0"/>
                              <w:divBdr>
                                <w:top w:val="none" w:sz="0" w:space="0" w:color="auto"/>
                                <w:left w:val="none" w:sz="0" w:space="0" w:color="auto"/>
                                <w:bottom w:val="none" w:sz="0" w:space="0" w:color="auto"/>
                                <w:right w:val="none" w:sz="0" w:space="0" w:color="auto"/>
                              </w:divBdr>
                              <w:divsChild>
                                <w:div w:id="389117572">
                                  <w:marLeft w:val="0"/>
                                  <w:marRight w:val="0"/>
                                  <w:marTop w:val="0"/>
                                  <w:marBottom w:val="0"/>
                                  <w:divBdr>
                                    <w:top w:val="none" w:sz="0" w:space="0" w:color="auto"/>
                                    <w:left w:val="none" w:sz="0" w:space="0" w:color="auto"/>
                                    <w:bottom w:val="none" w:sz="0" w:space="0" w:color="auto"/>
                                    <w:right w:val="none" w:sz="0" w:space="0" w:color="auto"/>
                                  </w:divBdr>
                                  <w:divsChild>
                                    <w:div w:id="20006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654024">
      <w:bodyDiv w:val="1"/>
      <w:marLeft w:val="0"/>
      <w:marRight w:val="0"/>
      <w:marTop w:val="0"/>
      <w:marBottom w:val="0"/>
      <w:divBdr>
        <w:top w:val="none" w:sz="0" w:space="0" w:color="auto"/>
        <w:left w:val="none" w:sz="0" w:space="0" w:color="auto"/>
        <w:bottom w:val="none" w:sz="0" w:space="0" w:color="auto"/>
        <w:right w:val="none" w:sz="0" w:space="0" w:color="auto"/>
      </w:divBdr>
      <w:divsChild>
        <w:div w:id="1868714709">
          <w:marLeft w:val="0"/>
          <w:marRight w:val="0"/>
          <w:marTop w:val="0"/>
          <w:marBottom w:val="0"/>
          <w:divBdr>
            <w:top w:val="none" w:sz="0" w:space="0" w:color="auto"/>
            <w:left w:val="none" w:sz="0" w:space="0" w:color="auto"/>
            <w:bottom w:val="none" w:sz="0" w:space="0" w:color="auto"/>
            <w:right w:val="none" w:sz="0" w:space="0" w:color="auto"/>
          </w:divBdr>
          <w:divsChild>
            <w:div w:id="2124419506">
              <w:marLeft w:val="0"/>
              <w:marRight w:val="0"/>
              <w:marTop w:val="0"/>
              <w:marBottom w:val="0"/>
              <w:divBdr>
                <w:top w:val="none" w:sz="0" w:space="0" w:color="auto"/>
                <w:left w:val="none" w:sz="0" w:space="0" w:color="auto"/>
                <w:bottom w:val="none" w:sz="0" w:space="0" w:color="auto"/>
                <w:right w:val="none" w:sz="0" w:space="0" w:color="auto"/>
              </w:divBdr>
              <w:divsChild>
                <w:div w:id="97025930">
                  <w:marLeft w:val="0"/>
                  <w:marRight w:val="0"/>
                  <w:marTop w:val="0"/>
                  <w:marBottom w:val="0"/>
                  <w:divBdr>
                    <w:top w:val="none" w:sz="0" w:space="0" w:color="auto"/>
                    <w:left w:val="none" w:sz="0" w:space="0" w:color="auto"/>
                    <w:bottom w:val="none" w:sz="0" w:space="0" w:color="auto"/>
                    <w:right w:val="none" w:sz="0" w:space="0" w:color="auto"/>
                  </w:divBdr>
                  <w:divsChild>
                    <w:div w:id="1660311024">
                      <w:marLeft w:val="0"/>
                      <w:marRight w:val="0"/>
                      <w:marTop w:val="0"/>
                      <w:marBottom w:val="0"/>
                      <w:divBdr>
                        <w:top w:val="none" w:sz="0" w:space="0" w:color="auto"/>
                        <w:left w:val="none" w:sz="0" w:space="0" w:color="auto"/>
                        <w:bottom w:val="none" w:sz="0" w:space="0" w:color="auto"/>
                        <w:right w:val="none" w:sz="0" w:space="0" w:color="auto"/>
                      </w:divBdr>
                      <w:divsChild>
                        <w:div w:id="1633629677">
                          <w:marLeft w:val="0"/>
                          <w:marRight w:val="0"/>
                          <w:marTop w:val="0"/>
                          <w:marBottom w:val="0"/>
                          <w:divBdr>
                            <w:top w:val="none" w:sz="0" w:space="0" w:color="auto"/>
                            <w:left w:val="none" w:sz="0" w:space="0" w:color="auto"/>
                            <w:bottom w:val="none" w:sz="0" w:space="0" w:color="auto"/>
                            <w:right w:val="none" w:sz="0" w:space="0" w:color="auto"/>
                          </w:divBdr>
                          <w:divsChild>
                            <w:div w:id="256640850">
                              <w:marLeft w:val="0"/>
                              <w:marRight w:val="0"/>
                              <w:marTop w:val="0"/>
                              <w:marBottom w:val="0"/>
                              <w:divBdr>
                                <w:top w:val="none" w:sz="0" w:space="0" w:color="auto"/>
                                <w:left w:val="none" w:sz="0" w:space="0" w:color="auto"/>
                                <w:bottom w:val="none" w:sz="0" w:space="0" w:color="auto"/>
                                <w:right w:val="none" w:sz="0" w:space="0" w:color="auto"/>
                              </w:divBdr>
                              <w:divsChild>
                                <w:div w:id="1097680217">
                                  <w:marLeft w:val="0"/>
                                  <w:marRight w:val="0"/>
                                  <w:marTop w:val="0"/>
                                  <w:marBottom w:val="0"/>
                                  <w:divBdr>
                                    <w:top w:val="none" w:sz="0" w:space="0" w:color="auto"/>
                                    <w:left w:val="none" w:sz="0" w:space="0" w:color="auto"/>
                                    <w:bottom w:val="none" w:sz="0" w:space="0" w:color="auto"/>
                                    <w:right w:val="none" w:sz="0" w:space="0" w:color="auto"/>
                                  </w:divBdr>
                                  <w:divsChild>
                                    <w:div w:id="1027415954">
                                      <w:marLeft w:val="0"/>
                                      <w:marRight w:val="0"/>
                                      <w:marTop w:val="0"/>
                                      <w:marBottom w:val="0"/>
                                      <w:divBdr>
                                        <w:top w:val="none" w:sz="0" w:space="0" w:color="auto"/>
                                        <w:left w:val="none" w:sz="0" w:space="0" w:color="auto"/>
                                        <w:bottom w:val="none" w:sz="0" w:space="0" w:color="auto"/>
                                        <w:right w:val="none" w:sz="0" w:space="0" w:color="auto"/>
                                      </w:divBdr>
                                      <w:divsChild>
                                        <w:div w:id="483015435">
                                          <w:marLeft w:val="0"/>
                                          <w:marRight w:val="0"/>
                                          <w:marTop w:val="0"/>
                                          <w:marBottom w:val="0"/>
                                          <w:divBdr>
                                            <w:top w:val="none" w:sz="0" w:space="0" w:color="auto"/>
                                            <w:left w:val="none" w:sz="0" w:space="0" w:color="auto"/>
                                            <w:bottom w:val="none" w:sz="0" w:space="0" w:color="auto"/>
                                            <w:right w:val="none" w:sz="0" w:space="0" w:color="auto"/>
                                          </w:divBdr>
                                          <w:divsChild>
                                            <w:div w:id="883492144">
                                              <w:marLeft w:val="0"/>
                                              <w:marRight w:val="0"/>
                                              <w:marTop w:val="0"/>
                                              <w:marBottom w:val="0"/>
                                              <w:divBdr>
                                                <w:top w:val="none" w:sz="0" w:space="0" w:color="auto"/>
                                                <w:left w:val="none" w:sz="0" w:space="0" w:color="auto"/>
                                                <w:bottom w:val="none" w:sz="0" w:space="0" w:color="auto"/>
                                                <w:right w:val="none" w:sz="0" w:space="0" w:color="auto"/>
                                              </w:divBdr>
                                              <w:divsChild>
                                                <w:div w:id="11282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422308">
      <w:bodyDiv w:val="1"/>
      <w:marLeft w:val="0"/>
      <w:marRight w:val="0"/>
      <w:marTop w:val="0"/>
      <w:marBottom w:val="0"/>
      <w:divBdr>
        <w:top w:val="none" w:sz="0" w:space="0" w:color="auto"/>
        <w:left w:val="none" w:sz="0" w:space="0" w:color="auto"/>
        <w:bottom w:val="none" w:sz="0" w:space="0" w:color="auto"/>
        <w:right w:val="none" w:sz="0" w:space="0" w:color="auto"/>
      </w:divBdr>
      <w:divsChild>
        <w:div w:id="795106219">
          <w:marLeft w:val="0"/>
          <w:marRight w:val="0"/>
          <w:marTop w:val="0"/>
          <w:marBottom w:val="0"/>
          <w:divBdr>
            <w:top w:val="none" w:sz="0" w:space="0" w:color="auto"/>
            <w:left w:val="none" w:sz="0" w:space="0" w:color="auto"/>
            <w:bottom w:val="none" w:sz="0" w:space="0" w:color="auto"/>
            <w:right w:val="none" w:sz="0" w:space="0" w:color="auto"/>
          </w:divBdr>
          <w:divsChild>
            <w:div w:id="1078013139">
              <w:marLeft w:val="0"/>
              <w:marRight w:val="0"/>
              <w:marTop w:val="0"/>
              <w:marBottom w:val="0"/>
              <w:divBdr>
                <w:top w:val="none" w:sz="0" w:space="0" w:color="auto"/>
                <w:left w:val="none" w:sz="0" w:space="0" w:color="auto"/>
                <w:bottom w:val="none" w:sz="0" w:space="0" w:color="auto"/>
                <w:right w:val="none" w:sz="0" w:space="0" w:color="auto"/>
              </w:divBdr>
              <w:divsChild>
                <w:div w:id="1722435494">
                  <w:marLeft w:val="0"/>
                  <w:marRight w:val="0"/>
                  <w:marTop w:val="0"/>
                  <w:marBottom w:val="0"/>
                  <w:divBdr>
                    <w:top w:val="none" w:sz="0" w:space="0" w:color="auto"/>
                    <w:left w:val="none" w:sz="0" w:space="0" w:color="auto"/>
                    <w:bottom w:val="none" w:sz="0" w:space="0" w:color="auto"/>
                    <w:right w:val="none" w:sz="0" w:space="0" w:color="auto"/>
                  </w:divBdr>
                  <w:divsChild>
                    <w:div w:id="512260037">
                      <w:marLeft w:val="0"/>
                      <w:marRight w:val="0"/>
                      <w:marTop w:val="0"/>
                      <w:marBottom w:val="0"/>
                      <w:divBdr>
                        <w:top w:val="none" w:sz="0" w:space="0" w:color="auto"/>
                        <w:left w:val="none" w:sz="0" w:space="0" w:color="auto"/>
                        <w:bottom w:val="none" w:sz="0" w:space="0" w:color="auto"/>
                        <w:right w:val="none" w:sz="0" w:space="0" w:color="auto"/>
                      </w:divBdr>
                      <w:divsChild>
                        <w:div w:id="1954748742">
                          <w:marLeft w:val="0"/>
                          <w:marRight w:val="0"/>
                          <w:marTop w:val="0"/>
                          <w:marBottom w:val="0"/>
                          <w:divBdr>
                            <w:top w:val="none" w:sz="0" w:space="0" w:color="auto"/>
                            <w:left w:val="none" w:sz="0" w:space="0" w:color="auto"/>
                            <w:bottom w:val="none" w:sz="0" w:space="0" w:color="auto"/>
                            <w:right w:val="none" w:sz="0" w:space="0" w:color="auto"/>
                          </w:divBdr>
                          <w:divsChild>
                            <w:div w:id="1580290420">
                              <w:marLeft w:val="0"/>
                              <w:marRight w:val="0"/>
                              <w:marTop w:val="0"/>
                              <w:marBottom w:val="0"/>
                              <w:divBdr>
                                <w:top w:val="none" w:sz="0" w:space="0" w:color="auto"/>
                                <w:left w:val="none" w:sz="0" w:space="0" w:color="auto"/>
                                <w:bottom w:val="none" w:sz="0" w:space="0" w:color="auto"/>
                                <w:right w:val="none" w:sz="0" w:space="0" w:color="auto"/>
                              </w:divBdr>
                              <w:divsChild>
                                <w:div w:id="798912442">
                                  <w:marLeft w:val="0"/>
                                  <w:marRight w:val="0"/>
                                  <w:marTop w:val="0"/>
                                  <w:marBottom w:val="0"/>
                                  <w:divBdr>
                                    <w:top w:val="none" w:sz="0" w:space="0" w:color="auto"/>
                                    <w:left w:val="none" w:sz="0" w:space="0" w:color="auto"/>
                                    <w:bottom w:val="none" w:sz="0" w:space="0" w:color="auto"/>
                                    <w:right w:val="none" w:sz="0" w:space="0" w:color="auto"/>
                                  </w:divBdr>
                                  <w:divsChild>
                                    <w:div w:id="954822628">
                                      <w:marLeft w:val="0"/>
                                      <w:marRight w:val="0"/>
                                      <w:marTop w:val="0"/>
                                      <w:marBottom w:val="0"/>
                                      <w:divBdr>
                                        <w:top w:val="none" w:sz="0" w:space="0" w:color="auto"/>
                                        <w:left w:val="none" w:sz="0" w:space="0" w:color="auto"/>
                                        <w:bottom w:val="none" w:sz="0" w:space="0" w:color="auto"/>
                                        <w:right w:val="none" w:sz="0" w:space="0" w:color="auto"/>
                                      </w:divBdr>
                                      <w:divsChild>
                                        <w:div w:id="2145275070">
                                          <w:marLeft w:val="0"/>
                                          <w:marRight w:val="0"/>
                                          <w:marTop w:val="0"/>
                                          <w:marBottom w:val="0"/>
                                          <w:divBdr>
                                            <w:top w:val="none" w:sz="0" w:space="0" w:color="auto"/>
                                            <w:left w:val="none" w:sz="0" w:space="0" w:color="auto"/>
                                            <w:bottom w:val="none" w:sz="0" w:space="0" w:color="auto"/>
                                            <w:right w:val="none" w:sz="0" w:space="0" w:color="auto"/>
                                          </w:divBdr>
                                          <w:divsChild>
                                            <w:div w:id="1421486003">
                                              <w:marLeft w:val="0"/>
                                              <w:marRight w:val="0"/>
                                              <w:marTop w:val="0"/>
                                              <w:marBottom w:val="0"/>
                                              <w:divBdr>
                                                <w:top w:val="none" w:sz="0" w:space="0" w:color="auto"/>
                                                <w:left w:val="none" w:sz="0" w:space="0" w:color="auto"/>
                                                <w:bottom w:val="none" w:sz="0" w:space="0" w:color="auto"/>
                                                <w:right w:val="none" w:sz="0" w:space="0" w:color="auto"/>
                                              </w:divBdr>
                                              <w:divsChild>
                                                <w:div w:id="1533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913025">
      <w:bodyDiv w:val="1"/>
      <w:marLeft w:val="180"/>
      <w:marRight w:val="0"/>
      <w:marTop w:val="120"/>
      <w:marBottom w:val="0"/>
      <w:divBdr>
        <w:top w:val="none" w:sz="0" w:space="0" w:color="auto"/>
        <w:left w:val="none" w:sz="0" w:space="0" w:color="auto"/>
        <w:bottom w:val="none" w:sz="0" w:space="0" w:color="auto"/>
        <w:right w:val="none" w:sz="0" w:space="0" w:color="auto"/>
      </w:divBdr>
      <w:divsChild>
        <w:div w:id="725448027">
          <w:marLeft w:val="0"/>
          <w:marRight w:val="0"/>
          <w:marTop w:val="0"/>
          <w:marBottom w:val="0"/>
          <w:divBdr>
            <w:top w:val="none" w:sz="0" w:space="0" w:color="auto"/>
            <w:left w:val="none" w:sz="0" w:space="0" w:color="auto"/>
            <w:bottom w:val="none" w:sz="0" w:space="0" w:color="auto"/>
            <w:right w:val="none" w:sz="0" w:space="0" w:color="auto"/>
          </w:divBdr>
          <w:divsChild>
            <w:div w:id="1941597289">
              <w:marLeft w:val="0"/>
              <w:marRight w:val="0"/>
              <w:marTop w:val="0"/>
              <w:marBottom w:val="0"/>
              <w:divBdr>
                <w:top w:val="none" w:sz="0" w:space="0" w:color="auto"/>
                <w:left w:val="none" w:sz="0" w:space="0" w:color="auto"/>
                <w:bottom w:val="none" w:sz="0" w:space="0" w:color="auto"/>
                <w:right w:val="none" w:sz="0" w:space="0" w:color="auto"/>
              </w:divBdr>
              <w:divsChild>
                <w:div w:id="999578660">
                  <w:marLeft w:val="0"/>
                  <w:marRight w:val="0"/>
                  <w:marTop w:val="0"/>
                  <w:marBottom w:val="0"/>
                  <w:divBdr>
                    <w:top w:val="none" w:sz="0" w:space="0" w:color="auto"/>
                    <w:left w:val="none" w:sz="0" w:space="0" w:color="auto"/>
                    <w:bottom w:val="none" w:sz="0" w:space="0" w:color="auto"/>
                    <w:right w:val="none" w:sz="0" w:space="0" w:color="auto"/>
                  </w:divBdr>
                  <w:divsChild>
                    <w:div w:id="1338730681">
                      <w:marLeft w:val="0"/>
                      <w:marRight w:val="0"/>
                      <w:marTop w:val="0"/>
                      <w:marBottom w:val="0"/>
                      <w:divBdr>
                        <w:top w:val="none" w:sz="0" w:space="0" w:color="auto"/>
                        <w:left w:val="none" w:sz="0" w:space="0" w:color="auto"/>
                        <w:bottom w:val="none" w:sz="0" w:space="0" w:color="auto"/>
                        <w:right w:val="none" w:sz="0" w:space="0" w:color="auto"/>
                      </w:divBdr>
                      <w:divsChild>
                        <w:div w:id="10003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86144">
      <w:bodyDiv w:val="1"/>
      <w:marLeft w:val="180"/>
      <w:marRight w:val="0"/>
      <w:marTop w:val="120"/>
      <w:marBottom w:val="0"/>
      <w:divBdr>
        <w:top w:val="none" w:sz="0" w:space="0" w:color="auto"/>
        <w:left w:val="none" w:sz="0" w:space="0" w:color="auto"/>
        <w:bottom w:val="none" w:sz="0" w:space="0" w:color="auto"/>
        <w:right w:val="none" w:sz="0" w:space="0" w:color="auto"/>
      </w:divBdr>
      <w:divsChild>
        <w:div w:id="37780842">
          <w:marLeft w:val="0"/>
          <w:marRight w:val="0"/>
          <w:marTop w:val="0"/>
          <w:marBottom w:val="0"/>
          <w:divBdr>
            <w:top w:val="none" w:sz="0" w:space="0" w:color="auto"/>
            <w:left w:val="none" w:sz="0" w:space="0" w:color="auto"/>
            <w:bottom w:val="none" w:sz="0" w:space="0" w:color="auto"/>
            <w:right w:val="none" w:sz="0" w:space="0" w:color="auto"/>
          </w:divBdr>
          <w:divsChild>
            <w:div w:id="1806893843">
              <w:marLeft w:val="0"/>
              <w:marRight w:val="0"/>
              <w:marTop w:val="0"/>
              <w:marBottom w:val="0"/>
              <w:divBdr>
                <w:top w:val="none" w:sz="0" w:space="0" w:color="auto"/>
                <w:left w:val="none" w:sz="0" w:space="0" w:color="auto"/>
                <w:bottom w:val="none" w:sz="0" w:space="0" w:color="auto"/>
                <w:right w:val="none" w:sz="0" w:space="0" w:color="auto"/>
              </w:divBdr>
              <w:divsChild>
                <w:div w:id="1968853738">
                  <w:marLeft w:val="0"/>
                  <w:marRight w:val="0"/>
                  <w:marTop w:val="0"/>
                  <w:marBottom w:val="0"/>
                  <w:divBdr>
                    <w:top w:val="none" w:sz="0" w:space="0" w:color="auto"/>
                    <w:left w:val="none" w:sz="0" w:space="0" w:color="auto"/>
                    <w:bottom w:val="none" w:sz="0" w:space="0" w:color="auto"/>
                    <w:right w:val="none" w:sz="0" w:space="0" w:color="auto"/>
                  </w:divBdr>
                  <w:divsChild>
                    <w:div w:id="2042315313">
                      <w:marLeft w:val="0"/>
                      <w:marRight w:val="0"/>
                      <w:marTop w:val="0"/>
                      <w:marBottom w:val="0"/>
                      <w:divBdr>
                        <w:top w:val="none" w:sz="0" w:space="0" w:color="auto"/>
                        <w:left w:val="none" w:sz="0" w:space="0" w:color="auto"/>
                        <w:bottom w:val="none" w:sz="0" w:space="0" w:color="auto"/>
                        <w:right w:val="none" w:sz="0" w:space="0" w:color="auto"/>
                      </w:divBdr>
                      <w:divsChild>
                        <w:div w:id="12678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if.ne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hnzerowilli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erial_com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zerowillis@yahoo.com" TargetMode="External"/><Relationship Id="rId4" Type="http://schemas.openxmlformats.org/officeDocument/2006/relationships/settings" Target="settings.xml"/><Relationship Id="rId9" Type="http://schemas.openxmlformats.org/officeDocument/2006/relationships/hyperlink" Target="mailto:johnzerowillis@yahoo.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Backron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john willis</cp:lastModifiedBy>
  <cp:revision>4</cp:revision>
  <dcterms:created xsi:type="dcterms:W3CDTF">2014-02-27T19:16:00Z</dcterms:created>
  <dcterms:modified xsi:type="dcterms:W3CDTF">2014-02-27T19:31:00Z</dcterms:modified>
</cp:coreProperties>
</file>