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99" w:rsidRPr="002A4F99" w:rsidRDefault="002A4F99" w:rsidP="002A4F99">
      <w:pPr>
        <w:spacing w:after="0" w:line="240" w:lineRule="auto"/>
        <w:textAlignment w:val="baseline"/>
        <w:outlineLvl w:val="5"/>
        <w:rPr>
          <w:rFonts w:ascii="Tahoma" w:eastAsia="Times New Roman" w:hAnsi="Tahoma" w:cs="Tahoma"/>
          <w:b/>
          <w:bCs/>
          <w:color w:val="0B2533"/>
          <w:sz w:val="30"/>
          <w:szCs w:val="30"/>
        </w:rPr>
      </w:pPr>
      <w:r w:rsidRPr="002A4F99">
        <w:rPr>
          <w:rFonts w:ascii="Tahoma" w:eastAsia="Times New Roman" w:hAnsi="Tahoma" w:cs="Tahoma"/>
          <w:b/>
          <w:bCs/>
          <w:color w:val="0B2533"/>
          <w:sz w:val="30"/>
          <w:szCs w:val="30"/>
        </w:rPr>
        <w:t>Elaine Holden, Fellow, AOGPE</w:t>
      </w:r>
    </w:p>
    <w:p w:rsidR="002A4F99" w:rsidRPr="002A4F99" w:rsidRDefault="002A4F99" w:rsidP="002A4F99">
      <w:pPr>
        <w:spacing w:after="0" w:line="240" w:lineRule="auto"/>
        <w:textAlignment w:val="baseline"/>
        <w:outlineLvl w:val="5"/>
        <w:rPr>
          <w:rFonts w:ascii="Tahoma" w:eastAsia="Times New Roman" w:hAnsi="Tahoma" w:cs="Tahoma"/>
          <w:b/>
          <w:bCs/>
          <w:color w:val="0B2533"/>
          <w:sz w:val="30"/>
          <w:szCs w:val="30"/>
        </w:rPr>
      </w:pPr>
      <w:r w:rsidRPr="002A4F99">
        <w:rPr>
          <w:rFonts w:ascii="Tahoma" w:eastAsia="Times New Roman" w:hAnsi="Tahoma" w:cs="Tahoma"/>
          <w:b/>
          <w:bCs/>
          <w:color w:val="0B2533"/>
          <w:sz w:val="30"/>
          <w:szCs w:val="30"/>
        </w:rPr>
        <w:t> </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xml:space="preserve">Elaine is the author of RTI Classroom Testing K-6, has presented nationally for many organizations including the Bureau of Education and Research, International Dyslexia Association; Council of Parents, Attorneys and Advocates; and the Council for Exceptional Children.  In New England Elaine has presented for such groups as the League of New England Middle Schools, Suffolk Law School; Special Education Advocacy Network; and many more in the field of reading and dyslexia. Elaine is the Director of The Reading Foundation, the first female appointed by Governor Lynch to serve on his Commission on the Status of Men, the vice-chair of the New Hampshire Supreme Court Professional Conduct Committee, a Justice of the Peace, loyal Rotarian, and published poet.  She currently serves on the Board of Governors of the Children’s Dyslexia Center of Nashua, NH, the </w:t>
      </w:r>
      <w:proofErr w:type="spellStart"/>
      <w:r w:rsidRPr="002A4F99">
        <w:rPr>
          <w:rFonts w:ascii="Tahoma" w:eastAsia="Times New Roman" w:hAnsi="Tahoma" w:cs="Tahoma"/>
          <w:color w:val="666666"/>
          <w:sz w:val="21"/>
          <w:szCs w:val="21"/>
        </w:rPr>
        <w:t>Monadnock</w:t>
      </w:r>
      <w:proofErr w:type="spellEnd"/>
      <w:r w:rsidRPr="002A4F99">
        <w:rPr>
          <w:rFonts w:ascii="Tahoma" w:eastAsia="Times New Roman" w:hAnsi="Tahoma" w:cs="Tahoma"/>
          <w:color w:val="666666"/>
          <w:sz w:val="21"/>
          <w:szCs w:val="21"/>
        </w:rPr>
        <w:t xml:space="preserve"> Summer Lyceum, and represents New Hampshire on the New England Fathering Committee.  She is a former board member of the Pastel Society of New Hampshire and has won awards for her pastel paintings.  Elaine is also clinically certified in hypnotherapy, including her specialty with </w:t>
      </w:r>
      <w:proofErr w:type="spellStart"/>
      <w:r w:rsidRPr="002A4F99">
        <w:rPr>
          <w:rFonts w:ascii="Tahoma" w:eastAsia="Times New Roman" w:hAnsi="Tahoma" w:cs="Tahoma"/>
          <w:color w:val="666666"/>
          <w:sz w:val="21"/>
          <w:szCs w:val="21"/>
        </w:rPr>
        <w:t>Tourette</w:t>
      </w:r>
      <w:proofErr w:type="spellEnd"/>
      <w:r w:rsidRPr="002A4F99">
        <w:rPr>
          <w:rFonts w:ascii="Tahoma" w:eastAsia="Times New Roman" w:hAnsi="Tahoma" w:cs="Tahoma"/>
          <w:color w:val="666666"/>
          <w:sz w:val="21"/>
          <w:szCs w:val="21"/>
        </w:rPr>
        <w:t xml:space="preserve"> </w:t>
      </w:r>
      <w:proofErr w:type="gramStart"/>
      <w:r w:rsidRPr="002A4F99">
        <w:rPr>
          <w:rFonts w:ascii="Tahoma" w:eastAsia="Times New Roman" w:hAnsi="Tahoma" w:cs="Tahoma"/>
          <w:color w:val="666666"/>
          <w:sz w:val="21"/>
          <w:szCs w:val="21"/>
        </w:rPr>
        <w:t>Syndrome</w:t>
      </w:r>
      <w:proofErr w:type="gramEnd"/>
      <w:r w:rsidRPr="002A4F99">
        <w:rPr>
          <w:rFonts w:ascii="Tahoma" w:eastAsia="Times New Roman" w:hAnsi="Tahoma" w:cs="Tahoma"/>
          <w:color w:val="666666"/>
          <w:sz w:val="21"/>
          <w:szCs w:val="21"/>
        </w:rPr>
        <w:t xml:space="preserve"> patients, and has received professional recognition for her monthly column published in the </w:t>
      </w:r>
      <w:proofErr w:type="spellStart"/>
      <w:r w:rsidRPr="002A4F99">
        <w:rPr>
          <w:rFonts w:ascii="Tahoma" w:eastAsia="Times New Roman" w:hAnsi="Tahoma" w:cs="Tahoma"/>
          <w:color w:val="666666"/>
          <w:sz w:val="21"/>
          <w:szCs w:val="21"/>
        </w:rPr>
        <w:t>Monadnock</w:t>
      </w:r>
      <w:proofErr w:type="spellEnd"/>
      <w:r w:rsidRPr="002A4F99">
        <w:rPr>
          <w:rFonts w:ascii="Tahoma" w:eastAsia="Times New Roman" w:hAnsi="Tahoma" w:cs="Tahoma"/>
          <w:color w:val="666666"/>
          <w:sz w:val="21"/>
          <w:szCs w:val="21"/>
        </w:rPr>
        <w:t xml:space="preserve"> Ledger-Transcript newspaper. Elaine offers workshops on many topics related to dyslexia, Orton-</w:t>
      </w:r>
      <w:proofErr w:type="spellStart"/>
      <w:r w:rsidRPr="002A4F99">
        <w:rPr>
          <w:rFonts w:ascii="Tahoma" w:eastAsia="Times New Roman" w:hAnsi="Tahoma" w:cs="Tahoma"/>
          <w:color w:val="666666"/>
          <w:sz w:val="21"/>
          <w:szCs w:val="21"/>
        </w:rPr>
        <w:t>Gillingham</w:t>
      </w:r>
      <w:proofErr w:type="spellEnd"/>
      <w:r w:rsidRPr="002A4F99">
        <w:rPr>
          <w:rFonts w:ascii="Tahoma" w:eastAsia="Times New Roman" w:hAnsi="Tahoma" w:cs="Tahoma"/>
          <w:color w:val="666666"/>
          <w:sz w:val="21"/>
          <w:szCs w:val="21"/>
        </w:rPr>
        <w:t xml:space="preserve"> instruction, language, and reading instruction, including:</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Pr>
          <w:rFonts w:ascii="Tahoma" w:eastAsia="Times New Roman" w:hAnsi="Tahoma" w:cs="Tahoma"/>
          <w:color w:val="666666"/>
          <w:sz w:val="21"/>
          <w:szCs w:val="21"/>
        </w:rPr>
        <w:t>          </w:t>
      </w:r>
      <w:r w:rsidRPr="002A4F99">
        <w:rPr>
          <w:rFonts w:ascii="Tahoma" w:eastAsia="Times New Roman" w:hAnsi="Tahoma" w:cs="Tahoma"/>
          <w:color w:val="666666"/>
          <w:sz w:val="21"/>
          <w:szCs w:val="21"/>
        </w:rPr>
        <w:t>Assessment of Reading</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The Power of Fathers in Learning to Read</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Multi-Sensory Reading Program</w:t>
      </w:r>
      <w:r>
        <w:rPr>
          <w:rFonts w:ascii="Tahoma" w:eastAsia="Times New Roman" w:hAnsi="Tahoma" w:cs="Tahoma"/>
          <w:color w:val="666666"/>
          <w:sz w:val="21"/>
          <w:szCs w:val="21"/>
        </w:rPr>
        <w:t>s</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Stage Zero Reading: What You Need to Know</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Pr>
          <w:rFonts w:ascii="Tahoma" w:eastAsia="Times New Roman" w:hAnsi="Tahoma" w:cs="Tahoma"/>
          <w:color w:val="666666"/>
          <w:sz w:val="21"/>
          <w:szCs w:val="21"/>
        </w:rPr>
        <w:t>         </w:t>
      </w:r>
      <w:r w:rsidRPr="002A4F99">
        <w:rPr>
          <w:rFonts w:ascii="Tahoma" w:eastAsia="Times New Roman" w:hAnsi="Tahoma" w:cs="Tahoma"/>
          <w:color w:val="666666"/>
          <w:sz w:val="21"/>
          <w:szCs w:val="21"/>
        </w:rPr>
        <w:t xml:space="preserve">Assessing Vocabulary: What </w:t>
      </w:r>
      <w:proofErr w:type="gramStart"/>
      <w:r w:rsidRPr="002A4F99">
        <w:rPr>
          <w:rFonts w:ascii="Tahoma" w:eastAsia="Times New Roman" w:hAnsi="Tahoma" w:cs="Tahoma"/>
          <w:color w:val="666666"/>
          <w:sz w:val="21"/>
          <w:szCs w:val="21"/>
        </w:rPr>
        <w:t>Does</w:t>
      </w:r>
      <w:proofErr w:type="gramEnd"/>
      <w:r w:rsidRPr="002A4F99">
        <w:rPr>
          <w:rFonts w:ascii="Tahoma" w:eastAsia="Times New Roman" w:hAnsi="Tahoma" w:cs="Tahoma"/>
          <w:color w:val="666666"/>
          <w:sz w:val="21"/>
          <w:szCs w:val="21"/>
        </w:rPr>
        <w:t xml:space="preserve"> it Mean?</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Spelling: One of the Critical Building Blocks of Reading</w:t>
      </w:r>
    </w:p>
    <w:p w:rsidR="002A4F99" w:rsidRPr="002A4F99" w:rsidRDefault="002A4F99" w:rsidP="002A4F99">
      <w:pPr>
        <w:spacing w:after="0" w:line="240" w:lineRule="auto"/>
        <w:textAlignment w:val="baseline"/>
        <w:rPr>
          <w:rFonts w:ascii="Tahoma" w:eastAsia="Times New Roman" w:hAnsi="Tahoma" w:cs="Tahoma"/>
          <w:color w:val="666666"/>
          <w:sz w:val="21"/>
          <w:szCs w:val="21"/>
        </w:rPr>
      </w:pPr>
      <w:r w:rsidRPr="002A4F99">
        <w:rPr>
          <w:rFonts w:ascii="Tahoma" w:eastAsia="Times New Roman" w:hAnsi="Tahoma" w:cs="Tahoma"/>
          <w:color w:val="666666"/>
          <w:sz w:val="21"/>
          <w:szCs w:val="21"/>
        </w:rPr>
        <w:t> </w:t>
      </w:r>
    </w:p>
    <w:p w:rsidR="006D40AD" w:rsidRDefault="006D40AD"/>
    <w:sectPr w:rsidR="006D40AD" w:rsidSect="006D4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A4F99"/>
    <w:rsid w:val="002A4F99"/>
    <w:rsid w:val="006D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D"/>
  </w:style>
  <w:style w:type="paragraph" w:styleId="Heading6">
    <w:name w:val="heading 6"/>
    <w:basedOn w:val="Normal"/>
    <w:link w:val="Heading6Char"/>
    <w:uiPriority w:val="9"/>
    <w:qFormat/>
    <w:rsid w:val="002A4F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A4F99"/>
    <w:rPr>
      <w:rFonts w:ascii="Times New Roman" w:eastAsia="Times New Roman" w:hAnsi="Times New Roman" w:cs="Times New Roman"/>
      <w:b/>
      <w:bCs/>
      <w:sz w:val="15"/>
      <w:szCs w:val="15"/>
    </w:rPr>
  </w:style>
  <w:style w:type="paragraph" w:customStyle="1" w:styleId="font8">
    <w:name w:val="font_8"/>
    <w:basedOn w:val="Normal"/>
    <w:rsid w:val="002A4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4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Company>Toshiba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2018-07-11T21:27:00Z</dcterms:created>
  <dcterms:modified xsi:type="dcterms:W3CDTF">2018-07-11T21:30:00Z</dcterms:modified>
</cp:coreProperties>
</file>